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20F1" w14:textId="77777777" w:rsidR="00B5200C" w:rsidRPr="007944F7" w:rsidRDefault="00B5200C" w:rsidP="008D10C9">
      <w:pPr>
        <w:pStyle w:val="Heading1"/>
        <w:ind w:firstLine="720"/>
        <w:rPr>
          <w:rFonts w:cs="Arial"/>
          <w:sz w:val="48"/>
          <w:szCs w:val="48"/>
        </w:rPr>
      </w:pPr>
      <w:bookmarkStart w:id="0" w:name="_Toc512938918"/>
      <w:r w:rsidRPr="7C3B16EE">
        <w:rPr>
          <w:rFonts w:cs="Arial"/>
          <w:sz w:val="48"/>
          <w:szCs w:val="48"/>
          <w:lang w:val="en-US"/>
        </w:rPr>
        <w:t>VMware</w:t>
      </w:r>
      <w:r w:rsidRPr="7C3B16EE">
        <w:rPr>
          <w:rFonts w:cs="Arial"/>
          <w:sz w:val="48"/>
          <w:szCs w:val="48"/>
        </w:rPr>
        <w:t xml:space="preserve"> Accessibility Conformance Report</w:t>
      </w:r>
      <w:bookmarkEnd w:id="0"/>
    </w:p>
    <w:p w14:paraId="0FBAC6AC" w14:textId="77777777" w:rsidR="00B5200C" w:rsidRPr="007944F7" w:rsidRDefault="00B5200C" w:rsidP="001D2295">
      <w:pPr>
        <w:pStyle w:val="Heading1"/>
        <w:ind w:firstLine="720"/>
        <w:rPr>
          <w:rFonts w:cs="Arial"/>
          <w:lang w:val="en-US"/>
        </w:rPr>
      </w:pPr>
      <w:bookmarkStart w:id="1" w:name="_Toc512938919"/>
      <w:r w:rsidRPr="7C3B16EE">
        <w:rPr>
          <w:rFonts w:cs="Arial"/>
          <w:sz w:val="48"/>
          <w:szCs w:val="48"/>
          <w:lang w:val="en-US"/>
        </w:rPr>
        <w:t>International Edition</w:t>
      </w:r>
      <w:bookmarkEnd w:id="1"/>
    </w:p>
    <w:p w14:paraId="0B64778C" w14:textId="77777777" w:rsidR="00B5200C" w:rsidRPr="007944F7" w:rsidRDefault="00B5200C" w:rsidP="00B5200C">
      <w:pPr>
        <w:pStyle w:val="NormalWeb"/>
        <w:jc w:val="center"/>
        <w:rPr>
          <w:rFonts w:ascii="Arial" w:hAnsi="Arial" w:cs="Arial"/>
          <w:b/>
        </w:rPr>
      </w:pPr>
      <w:r w:rsidRPr="007944F7">
        <w:rPr>
          <w:rFonts w:ascii="Arial" w:hAnsi="Arial" w:cs="Arial"/>
          <w:b/>
        </w:rPr>
        <w:t>(Based on VPAT</w:t>
      </w:r>
      <w:r w:rsidRPr="007944F7">
        <w:rPr>
          <w:rFonts w:ascii="Arial" w:hAnsi="Arial" w:cs="Arial"/>
          <w:vertAlign w:val="superscript"/>
        </w:rPr>
        <w:t>®</w:t>
      </w:r>
      <w:r w:rsidRPr="007944F7">
        <w:rPr>
          <w:rFonts w:ascii="Arial" w:hAnsi="Arial" w:cs="Arial"/>
          <w:b/>
        </w:rPr>
        <w:t xml:space="preserve"> Version 2.4)</w:t>
      </w:r>
    </w:p>
    <w:p w14:paraId="284AFF24" w14:textId="77777777" w:rsidR="00B5200C" w:rsidRPr="007944F7" w:rsidRDefault="00B5200C" w:rsidP="006128AB">
      <w:pPr>
        <w:pStyle w:val="Heading2"/>
        <w:spacing w:after="0" w:afterAutospacing="0"/>
        <w:rPr>
          <w:rFonts w:cs="Arial"/>
          <w:lang w:val="en-US"/>
        </w:rPr>
      </w:pPr>
      <w:bookmarkStart w:id="2" w:name="_Toc512938920"/>
      <w:r w:rsidRPr="007944F7">
        <w:rPr>
          <w:rFonts w:cs="Arial"/>
        </w:rPr>
        <w:t>Name of Product/Version:</w:t>
      </w:r>
      <w:bookmarkEnd w:id="2"/>
      <w:r w:rsidRPr="007944F7">
        <w:rPr>
          <w:rFonts w:cs="Arial"/>
        </w:rPr>
        <w:t xml:space="preserve"> </w:t>
      </w:r>
    </w:p>
    <w:p w14:paraId="602AD447" w14:textId="7C13B398" w:rsidR="00B5200C" w:rsidRPr="002C3574" w:rsidRDefault="004673ED" w:rsidP="004673ED">
      <w:pPr>
        <w:rPr>
          <w:rFonts w:ascii="Arial" w:hAnsi="Arial" w:cs="Arial"/>
          <w:color w:val="000000" w:themeColor="text1"/>
        </w:rPr>
      </w:pPr>
      <w:r w:rsidRPr="004673ED">
        <w:rPr>
          <w:rFonts w:ascii="Arial" w:hAnsi="Arial" w:cs="Arial"/>
          <w:color w:val="000000" w:themeColor="text1"/>
          <w:shd w:val="clear" w:color="auto" w:fill="F9F9F9"/>
        </w:rPr>
        <w:t>CloudHealth</w:t>
      </w:r>
      <w:r w:rsidRPr="004673ED">
        <w:rPr>
          <w:rFonts w:ascii="Arial" w:hAnsi="Arial" w:cs="Arial"/>
          <w:color w:val="000000" w:themeColor="text1"/>
          <w:shd w:val="clear" w:color="auto" w:fill="F9F9F9"/>
          <w:vertAlign w:val="superscript"/>
        </w:rPr>
        <w:t>®</w:t>
      </w:r>
      <w:r w:rsidRPr="004673ED">
        <w:rPr>
          <w:rFonts w:ascii="Arial" w:hAnsi="Arial" w:cs="Arial"/>
          <w:color w:val="000000" w:themeColor="text1"/>
          <w:shd w:val="clear" w:color="auto" w:fill="F9F9F9"/>
        </w:rPr>
        <w:t> by VMware</w:t>
      </w:r>
      <w:r w:rsidRPr="002C3574">
        <w:rPr>
          <w:rFonts w:ascii="Arial" w:hAnsi="Arial" w:cs="Arial"/>
          <w:color w:val="000000" w:themeColor="text1"/>
        </w:rPr>
        <w:t xml:space="preserve"> SaaS</w:t>
      </w:r>
    </w:p>
    <w:p w14:paraId="661E9D94" w14:textId="77777777" w:rsidR="00B5200C" w:rsidRPr="007944F7" w:rsidRDefault="00B5200C" w:rsidP="006128AB">
      <w:pPr>
        <w:pStyle w:val="Heading2"/>
        <w:spacing w:after="0" w:afterAutospacing="0"/>
        <w:rPr>
          <w:rFonts w:cs="Arial"/>
        </w:rPr>
      </w:pPr>
      <w:bookmarkStart w:id="3" w:name="_Toc512938921"/>
      <w:r w:rsidRPr="007944F7">
        <w:rPr>
          <w:rFonts w:cs="Arial"/>
          <w:lang w:val="en-US"/>
        </w:rPr>
        <w:t>Report D</w:t>
      </w:r>
      <w:r w:rsidRPr="007944F7">
        <w:rPr>
          <w:rFonts w:cs="Arial"/>
        </w:rPr>
        <w:t xml:space="preserve">ate: </w:t>
      </w:r>
    </w:p>
    <w:p w14:paraId="3F902549" w14:textId="602F2678" w:rsidR="00B5200C" w:rsidRPr="002C3574" w:rsidRDefault="004673ED" w:rsidP="00B5200C">
      <w:pPr>
        <w:rPr>
          <w:rFonts w:ascii="Arial" w:hAnsi="Arial" w:cs="Arial"/>
          <w:color w:val="000000" w:themeColor="text1"/>
        </w:rPr>
      </w:pPr>
      <w:r w:rsidRPr="002C3574">
        <w:rPr>
          <w:rFonts w:ascii="Arial" w:hAnsi="Arial" w:cs="Arial"/>
          <w:color w:val="000000" w:themeColor="text1"/>
        </w:rPr>
        <w:t>Aug 2021</w:t>
      </w:r>
    </w:p>
    <w:p w14:paraId="17F3384A" w14:textId="77777777" w:rsidR="00B5200C" w:rsidRPr="007944F7" w:rsidRDefault="00B5200C" w:rsidP="006128AB">
      <w:pPr>
        <w:pStyle w:val="Heading2"/>
        <w:spacing w:after="0" w:afterAutospacing="0"/>
        <w:rPr>
          <w:rFonts w:cs="Arial"/>
          <w:lang w:val="en-US"/>
        </w:rPr>
      </w:pPr>
      <w:r w:rsidRPr="007944F7">
        <w:rPr>
          <w:rFonts w:cs="Arial"/>
        </w:rPr>
        <w:t>Product Description:</w:t>
      </w:r>
      <w:bookmarkEnd w:id="3"/>
      <w:r w:rsidRPr="007944F7">
        <w:rPr>
          <w:rFonts w:cs="Arial"/>
        </w:rPr>
        <w:t xml:space="preserve"> </w:t>
      </w:r>
    </w:p>
    <w:p w14:paraId="27FDE61F" w14:textId="288079E1" w:rsidR="00277766" w:rsidRPr="002C3574" w:rsidRDefault="004673ED" w:rsidP="00B5200C">
      <w:pPr>
        <w:rPr>
          <w:color w:val="000000" w:themeColor="text1"/>
        </w:rPr>
      </w:pPr>
      <w:r w:rsidRPr="004673ED">
        <w:rPr>
          <w:rFonts w:ascii="Arial" w:hAnsi="Arial" w:cs="Arial"/>
          <w:color w:val="000000" w:themeColor="text1"/>
          <w:shd w:val="clear" w:color="auto" w:fill="F9F9F9"/>
        </w:rPr>
        <w:t>CloudHealth</w:t>
      </w:r>
      <w:r w:rsidRPr="004673ED">
        <w:rPr>
          <w:rFonts w:ascii="Arial" w:hAnsi="Arial" w:cs="Arial"/>
          <w:color w:val="000000" w:themeColor="text1"/>
          <w:shd w:val="clear" w:color="auto" w:fill="F9F9F9"/>
          <w:vertAlign w:val="superscript"/>
        </w:rPr>
        <w:t>®</w:t>
      </w:r>
      <w:r w:rsidRPr="004673ED">
        <w:rPr>
          <w:rFonts w:ascii="Arial" w:hAnsi="Arial" w:cs="Arial"/>
          <w:color w:val="000000" w:themeColor="text1"/>
          <w:shd w:val="clear" w:color="auto" w:fill="F9F9F9"/>
        </w:rPr>
        <w:t> by VMware</w:t>
      </w:r>
      <w:r w:rsidR="04F6FB5E" w:rsidRPr="002C3574">
        <w:rPr>
          <w:rFonts w:ascii="Arial" w:eastAsia="Arial" w:hAnsi="Arial" w:cs="Arial"/>
          <w:color w:val="000000" w:themeColor="text1"/>
        </w:rPr>
        <w:t xml:space="preserve"> (herein referred to as “</w:t>
      </w:r>
      <w:r w:rsidR="00554C17">
        <w:rPr>
          <w:rFonts w:ascii="Arial" w:eastAsia="Arial" w:hAnsi="Arial" w:cs="Arial"/>
          <w:color w:val="000000" w:themeColor="text1"/>
        </w:rPr>
        <w:t>The Product</w:t>
      </w:r>
      <w:r w:rsidR="04F6FB5E" w:rsidRPr="002C3574">
        <w:rPr>
          <w:rFonts w:ascii="Arial" w:eastAsia="Arial" w:hAnsi="Arial" w:cs="Arial"/>
          <w:color w:val="000000" w:themeColor="text1"/>
        </w:rPr>
        <w:t xml:space="preserve">”) </w:t>
      </w:r>
      <w:r w:rsidRPr="002C3574">
        <w:rPr>
          <w:rFonts w:ascii="Arial" w:hAnsi="Arial" w:cs="Arial"/>
          <w:color w:val="000000" w:themeColor="text1"/>
          <w:shd w:val="clear" w:color="auto" w:fill="FFFFFF"/>
        </w:rPr>
        <w:t xml:space="preserve">is a provider of hybrid cloud management software that's designed to help an organization increase its visibility into and across public and private cloud infrastructure. The </w:t>
      </w:r>
      <w:r w:rsidRPr="004673ED">
        <w:rPr>
          <w:rFonts w:ascii="Arial" w:hAnsi="Arial" w:cs="Arial"/>
          <w:color w:val="000000" w:themeColor="text1"/>
          <w:shd w:val="clear" w:color="auto" w:fill="F9F9F9"/>
        </w:rPr>
        <w:t>CloudHealth</w:t>
      </w:r>
      <w:r w:rsidRPr="004673ED">
        <w:rPr>
          <w:rFonts w:ascii="Arial" w:hAnsi="Arial" w:cs="Arial"/>
          <w:color w:val="000000" w:themeColor="text1"/>
          <w:shd w:val="clear" w:color="auto" w:fill="F9F9F9"/>
          <w:vertAlign w:val="superscript"/>
        </w:rPr>
        <w:t>®</w:t>
      </w:r>
      <w:r w:rsidRPr="002C3574">
        <w:rPr>
          <w:rFonts w:ascii="Arial" w:hAnsi="Arial" w:cs="Arial"/>
          <w:color w:val="000000" w:themeColor="text1"/>
          <w:shd w:val="clear" w:color="auto" w:fill="FFFFFF"/>
        </w:rPr>
        <w:t xml:space="preserve"> platform also helps an IT team manage resource utilization and costs across those cloud environments.</w:t>
      </w:r>
    </w:p>
    <w:p w14:paraId="22FE1E98" w14:textId="2F8985ED" w:rsidR="00B5200C" w:rsidRPr="007944F7" w:rsidRDefault="00B5200C" w:rsidP="006128AB">
      <w:pPr>
        <w:pStyle w:val="Heading2"/>
        <w:spacing w:after="0" w:afterAutospacing="0"/>
        <w:rPr>
          <w:rFonts w:cs="Arial"/>
        </w:rPr>
      </w:pPr>
      <w:bookmarkStart w:id="4" w:name="_Toc512938923"/>
      <w:r w:rsidRPr="007944F7">
        <w:rPr>
          <w:rFonts w:cs="Arial"/>
        </w:rPr>
        <w:t xml:space="preserve">Contact </w:t>
      </w:r>
      <w:r w:rsidR="004673ED">
        <w:rPr>
          <w:rFonts w:cs="Arial"/>
          <w:lang w:val="en-US"/>
        </w:rPr>
        <w:t>I</w:t>
      </w:r>
      <w:proofErr w:type="spellStart"/>
      <w:r w:rsidR="004673ED" w:rsidRPr="007944F7">
        <w:rPr>
          <w:rFonts w:cs="Arial"/>
        </w:rPr>
        <w:t>nformation</w:t>
      </w:r>
      <w:proofErr w:type="spellEnd"/>
      <w:r w:rsidRPr="007944F7">
        <w:rPr>
          <w:rFonts w:cs="Arial"/>
        </w:rPr>
        <w:t>:</w:t>
      </w:r>
      <w:bookmarkEnd w:id="4"/>
      <w:r w:rsidRPr="007944F7">
        <w:rPr>
          <w:rFonts w:cs="Arial"/>
        </w:rPr>
        <w:t xml:space="preserve"> </w:t>
      </w:r>
    </w:p>
    <w:p w14:paraId="09E86C16" w14:textId="77777777" w:rsidR="00B5200C" w:rsidRPr="007944F7" w:rsidRDefault="00B5200C" w:rsidP="00B5200C">
      <w:pPr>
        <w:rPr>
          <w:rFonts w:ascii="Arial" w:hAnsi="Arial" w:cs="Arial"/>
        </w:rPr>
      </w:pPr>
      <w:r w:rsidRPr="007944F7">
        <w:rPr>
          <w:rFonts w:ascii="Arial" w:hAnsi="Arial" w:cs="Arial"/>
        </w:rPr>
        <w:t xml:space="preserve">VMware Inc. </w:t>
      </w:r>
    </w:p>
    <w:p w14:paraId="34874AAE" w14:textId="77777777" w:rsidR="00B5200C" w:rsidRPr="007944F7" w:rsidRDefault="00B5200C" w:rsidP="00B5200C">
      <w:pPr>
        <w:rPr>
          <w:rFonts w:ascii="Arial" w:hAnsi="Arial" w:cs="Arial"/>
        </w:rPr>
      </w:pPr>
      <w:r w:rsidRPr="007944F7">
        <w:rPr>
          <w:rFonts w:ascii="Arial" w:hAnsi="Arial" w:cs="Arial"/>
        </w:rPr>
        <w:t xml:space="preserve">3401 Hillview Ave. </w:t>
      </w:r>
    </w:p>
    <w:p w14:paraId="4548C203" w14:textId="77777777" w:rsidR="00B5200C" w:rsidRPr="007944F7" w:rsidRDefault="00B5200C" w:rsidP="00B5200C">
      <w:pPr>
        <w:rPr>
          <w:rFonts w:ascii="Arial" w:hAnsi="Arial" w:cs="Arial"/>
        </w:rPr>
      </w:pPr>
      <w:r w:rsidRPr="007944F7">
        <w:rPr>
          <w:rFonts w:ascii="Arial" w:hAnsi="Arial" w:cs="Arial"/>
        </w:rPr>
        <w:t xml:space="preserve">Palo Alto, CA 94304, USA </w:t>
      </w:r>
    </w:p>
    <w:p w14:paraId="1347CDE6" w14:textId="77777777" w:rsidR="00B5200C" w:rsidRPr="007944F7" w:rsidRDefault="00B5200C" w:rsidP="00B5200C">
      <w:pPr>
        <w:rPr>
          <w:rFonts w:ascii="Arial" w:hAnsi="Arial" w:cs="Arial"/>
        </w:rPr>
      </w:pPr>
      <w:r w:rsidRPr="007944F7">
        <w:rPr>
          <w:rFonts w:ascii="Arial" w:hAnsi="Arial" w:cs="Arial"/>
        </w:rPr>
        <w:t xml:space="preserve">Tel: 1-877-486-9273 </w:t>
      </w:r>
    </w:p>
    <w:p w14:paraId="44B2BE1B" w14:textId="77777777" w:rsidR="00B5200C" w:rsidRPr="007944F7" w:rsidRDefault="00B5200C" w:rsidP="00B5200C">
      <w:pPr>
        <w:rPr>
          <w:rFonts w:ascii="Arial" w:hAnsi="Arial" w:cs="Arial"/>
        </w:rPr>
      </w:pPr>
      <w:r w:rsidRPr="007944F7">
        <w:rPr>
          <w:rFonts w:ascii="Arial" w:hAnsi="Arial" w:cs="Arial"/>
        </w:rPr>
        <w:t xml:space="preserve">Fax: 650-427-5001 </w:t>
      </w:r>
    </w:p>
    <w:p w14:paraId="1AE1311C" w14:textId="7D42CF53" w:rsidR="00B5200C" w:rsidRPr="007944F7" w:rsidRDefault="00B5200C" w:rsidP="00B5200C">
      <w:pPr>
        <w:rPr>
          <w:rFonts w:ascii="Arial" w:hAnsi="Arial" w:cs="Arial"/>
        </w:rPr>
      </w:pPr>
      <w:r w:rsidRPr="007944F7">
        <w:rPr>
          <w:rFonts w:ascii="Arial" w:hAnsi="Arial" w:cs="Arial"/>
        </w:rPr>
        <w:t xml:space="preserve">For more information, contact </w:t>
      </w:r>
      <w:hyperlink r:id="rId11" w:history="1">
        <w:r w:rsidRPr="007944F7">
          <w:rPr>
            <w:rStyle w:val="Hyperlink"/>
            <w:rFonts w:ascii="Arial" w:hAnsi="Arial" w:cs="Arial"/>
          </w:rPr>
          <w:t>accessibility@vmware.com</w:t>
        </w:r>
      </w:hyperlink>
    </w:p>
    <w:p w14:paraId="4220B22D" w14:textId="1D2706F6" w:rsidR="005B2D20" w:rsidRPr="007944F7" w:rsidRDefault="00B5200C" w:rsidP="002E317C">
      <w:pPr>
        <w:pStyle w:val="Heading2"/>
        <w:rPr>
          <w:rFonts w:cs="Arial"/>
        </w:rPr>
      </w:pPr>
      <w:bookmarkStart w:id="5" w:name="_Toc512938924"/>
      <w:r w:rsidRPr="007944F7">
        <w:rPr>
          <w:rFonts w:cs="Arial"/>
        </w:rPr>
        <w:t>Notes:</w:t>
      </w:r>
      <w:bookmarkEnd w:id="5"/>
      <w:r w:rsidRPr="007944F7">
        <w:rPr>
          <w:rFonts w:cs="Arial"/>
        </w:rPr>
        <w:t xml:space="preserve"> </w:t>
      </w:r>
    </w:p>
    <w:p w14:paraId="5DD035A3" w14:textId="77777777" w:rsidR="00B5200C" w:rsidRPr="007944F7" w:rsidRDefault="00B5200C" w:rsidP="006128AB">
      <w:pPr>
        <w:pStyle w:val="Heading2"/>
        <w:spacing w:after="0" w:afterAutospacing="0"/>
        <w:rPr>
          <w:rFonts w:cs="Arial"/>
          <w:lang w:val="en-US"/>
        </w:rPr>
      </w:pPr>
      <w:r w:rsidRPr="007944F7">
        <w:rPr>
          <w:rFonts w:cs="Arial"/>
        </w:rPr>
        <w:t>Product Type</w:t>
      </w:r>
      <w:r w:rsidRPr="007944F7">
        <w:rPr>
          <w:rFonts w:cs="Arial"/>
          <w:lang w:val="en-US"/>
        </w:rPr>
        <w:t>:</w:t>
      </w:r>
    </w:p>
    <w:p w14:paraId="17A6A3DB" w14:textId="77777777" w:rsidR="00B5200C" w:rsidRPr="007944F7" w:rsidRDefault="00B5200C" w:rsidP="00B5200C">
      <w:pPr>
        <w:rPr>
          <w:rFonts w:ascii="Arial" w:hAnsi="Arial" w:cs="Arial"/>
        </w:rPr>
      </w:pPr>
      <w:r w:rsidRPr="007944F7">
        <w:rPr>
          <w:rFonts w:ascii="Arial" w:hAnsi="Arial" w:cs="Arial"/>
        </w:rPr>
        <w:t>Web: Yes</w:t>
      </w:r>
    </w:p>
    <w:p w14:paraId="6EE8C2C6" w14:textId="77777777" w:rsidR="00B5200C" w:rsidRPr="007944F7" w:rsidRDefault="00B5200C" w:rsidP="00B5200C">
      <w:pPr>
        <w:rPr>
          <w:rFonts w:ascii="Arial" w:hAnsi="Arial" w:cs="Arial"/>
        </w:rPr>
      </w:pPr>
      <w:r w:rsidRPr="007944F7">
        <w:rPr>
          <w:rFonts w:ascii="Arial" w:hAnsi="Arial" w:cs="Arial"/>
        </w:rPr>
        <w:t>Electronic Docs: No</w:t>
      </w:r>
    </w:p>
    <w:p w14:paraId="72852B4D" w14:textId="77777777" w:rsidR="00B5200C" w:rsidRPr="007944F7" w:rsidRDefault="00B5200C" w:rsidP="00B5200C">
      <w:pPr>
        <w:rPr>
          <w:rFonts w:ascii="Arial" w:hAnsi="Arial" w:cs="Arial"/>
        </w:rPr>
      </w:pPr>
      <w:r w:rsidRPr="007944F7">
        <w:rPr>
          <w:rFonts w:ascii="Arial" w:hAnsi="Arial" w:cs="Arial"/>
        </w:rPr>
        <w:t>Software: No</w:t>
      </w:r>
    </w:p>
    <w:p w14:paraId="79DB0F19" w14:textId="77777777" w:rsidR="00B5200C" w:rsidRPr="007944F7" w:rsidRDefault="00B5200C" w:rsidP="00B5200C">
      <w:pPr>
        <w:rPr>
          <w:rFonts w:ascii="Arial" w:hAnsi="Arial" w:cs="Arial"/>
        </w:rPr>
      </w:pPr>
      <w:r w:rsidRPr="007944F7">
        <w:rPr>
          <w:rFonts w:ascii="Arial" w:hAnsi="Arial" w:cs="Arial"/>
        </w:rPr>
        <w:t>Closed: No</w:t>
      </w:r>
    </w:p>
    <w:p w14:paraId="63DF2219" w14:textId="77777777" w:rsidR="00B5200C" w:rsidRPr="007944F7" w:rsidRDefault="00B5200C" w:rsidP="00B5200C">
      <w:pPr>
        <w:rPr>
          <w:rFonts w:ascii="Arial" w:hAnsi="Arial" w:cs="Arial"/>
        </w:rPr>
      </w:pPr>
      <w:r w:rsidRPr="007944F7">
        <w:rPr>
          <w:rFonts w:ascii="Arial" w:hAnsi="Arial" w:cs="Arial"/>
        </w:rPr>
        <w:lastRenderedPageBreak/>
        <w:t>Authoring Tool: No</w:t>
      </w:r>
    </w:p>
    <w:p w14:paraId="022C0834" w14:textId="77777777" w:rsidR="00B5200C" w:rsidRPr="007944F7" w:rsidRDefault="00B5200C" w:rsidP="006128AB">
      <w:pPr>
        <w:pStyle w:val="Heading2"/>
        <w:spacing w:after="0" w:afterAutospacing="0"/>
        <w:rPr>
          <w:rFonts w:cs="Arial"/>
        </w:rPr>
      </w:pPr>
      <w:bookmarkStart w:id="6" w:name="_Toc512938925"/>
      <w:r w:rsidRPr="007944F7">
        <w:rPr>
          <w:rFonts w:cs="Arial"/>
        </w:rPr>
        <w:t>Evaluation Methods Used:</w:t>
      </w:r>
      <w:bookmarkEnd w:id="6"/>
      <w:r w:rsidRPr="007944F7">
        <w:rPr>
          <w:rFonts w:cs="Arial"/>
          <w:b w:val="0"/>
        </w:rPr>
        <w:t xml:space="preserve"> </w:t>
      </w:r>
    </w:p>
    <w:p w14:paraId="6E4374AD" w14:textId="77777777" w:rsidR="00B5200C" w:rsidRPr="007944F7" w:rsidRDefault="00B5200C" w:rsidP="00907410">
      <w:pPr>
        <w:numPr>
          <w:ilvl w:val="0"/>
          <w:numId w:val="3"/>
        </w:numPr>
        <w:rPr>
          <w:rFonts w:ascii="Arial" w:hAnsi="Arial" w:cs="Arial"/>
        </w:rPr>
      </w:pPr>
      <w:r w:rsidRPr="007944F7">
        <w:rPr>
          <w:rFonts w:ascii="Arial" w:hAnsi="Arial" w:cs="Arial"/>
        </w:rPr>
        <w:t>NVDA screen reader with Chrome on Windows</w:t>
      </w:r>
    </w:p>
    <w:p w14:paraId="2CDFFD1F" w14:textId="77777777" w:rsidR="00B5200C" w:rsidRPr="007944F7" w:rsidRDefault="00B5200C" w:rsidP="00907410">
      <w:pPr>
        <w:numPr>
          <w:ilvl w:val="0"/>
          <w:numId w:val="3"/>
        </w:numPr>
        <w:rPr>
          <w:rFonts w:ascii="Arial" w:hAnsi="Arial" w:cs="Arial"/>
        </w:rPr>
      </w:pPr>
      <w:r w:rsidRPr="007944F7">
        <w:rPr>
          <w:rFonts w:ascii="Arial" w:hAnsi="Arial" w:cs="Arial"/>
        </w:rPr>
        <w:t>VoiceOver screen reader with Safari on macOS</w:t>
      </w:r>
    </w:p>
    <w:p w14:paraId="27FE6ACD" w14:textId="77777777" w:rsidR="00B5200C" w:rsidRPr="007944F7" w:rsidRDefault="00B5200C" w:rsidP="00907410">
      <w:pPr>
        <w:numPr>
          <w:ilvl w:val="0"/>
          <w:numId w:val="3"/>
        </w:numPr>
        <w:rPr>
          <w:rFonts w:ascii="Arial" w:hAnsi="Arial" w:cs="Arial"/>
        </w:rPr>
      </w:pPr>
      <w:r w:rsidRPr="007944F7">
        <w:rPr>
          <w:rFonts w:ascii="Arial" w:hAnsi="Arial" w:cs="Arial"/>
        </w:rPr>
        <w:t>Colour Contrast Analyzer</w:t>
      </w:r>
    </w:p>
    <w:p w14:paraId="6653FA76" w14:textId="77777777" w:rsidR="00B5200C" w:rsidRPr="007944F7" w:rsidRDefault="00B5200C" w:rsidP="00907410">
      <w:pPr>
        <w:numPr>
          <w:ilvl w:val="0"/>
          <w:numId w:val="3"/>
        </w:numPr>
        <w:rPr>
          <w:rFonts w:ascii="Arial" w:hAnsi="Arial" w:cs="Arial"/>
        </w:rPr>
      </w:pPr>
      <w:r w:rsidRPr="007944F7">
        <w:rPr>
          <w:rFonts w:ascii="Arial" w:hAnsi="Arial" w:cs="Arial"/>
        </w:rPr>
        <w:t>Keyboard-only navigation</w:t>
      </w:r>
    </w:p>
    <w:p w14:paraId="3EBC5F5A" w14:textId="77777777" w:rsidR="00B5200C" w:rsidRPr="007944F7" w:rsidRDefault="00B5200C" w:rsidP="00907410">
      <w:pPr>
        <w:numPr>
          <w:ilvl w:val="0"/>
          <w:numId w:val="3"/>
        </w:numPr>
        <w:rPr>
          <w:rFonts w:ascii="Arial" w:hAnsi="Arial" w:cs="Arial"/>
        </w:rPr>
      </w:pPr>
      <w:r w:rsidRPr="007944F7">
        <w:rPr>
          <w:rFonts w:ascii="Arial" w:hAnsi="Arial" w:cs="Arial"/>
        </w:rPr>
        <w:t>Browser magnification</w:t>
      </w:r>
    </w:p>
    <w:p w14:paraId="5BA2DB68" w14:textId="77777777" w:rsidR="00B5200C" w:rsidRPr="007944F7" w:rsidRDefault="00B5200C" w:rsidP="006128AB">
      <w:pPr>
        <w:pStyle w:val="Heading2"/>
        <w:spacing w:after="0" w:afterAutospacing="0"/>
        <w:rPr>
          <w:rFonts w:cs="Arial"/>
        </w:rPr>
      </w:pPr>
      <w:bookmarkStart w:id="7" w:name="_Toc512938926"/>
      <w:r w:rsidRPr="007944F7">
        <w:rPr>
          <w:rFonts w:cs="Arial"/>
        </w:rPr>
        <w:t>Applicable Standards/Guidelines</w:t>
      </w:r>
      <w:bookmarkEnd w:id="7"/>
    </w:p>
    <w:p w14:paraId="11C80B36" w14:textId="77777777" w:rsidR="00B5200C" w:rsidRPr="007944F7" w:rsidRDefault="00B5200C" w:rsidP="00B5200C">
      <w:pPr>
        <w:rPr>
          <w:rFonts w:ascii="Arial" w:hAnsi="Arial" w:cs="Arial"/>
        </w:rPr>
      </w:pPr>
      <w:r w:rsidRPr="007944F7">
        <w:rPr>
          <w:rFonts w:ascii="Arial" w:hAnsi="Arial" w:cs="Arial"/>
        </w:rPr>
        <w:t>This report covers the degree of conformance for the following accessibility standard/guidelines:</w:t>
      </w:r>
    </w:p>
    <w:tbl>
      <w:tblPr>
        <w:tblpPr w:leftFromText="180" w:rightFromText="180" w:vertAnchor="text" w:tblpY="1"/>
        <w:tblOverlap w:val="neve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B5200C" w:rsidRPr="007944F7" w14:paraId="69230EC5" w14:textId="77777777" w:rsidTr="005C76C9">
        <w:trPr>
          <w:tblHeader/>
        </w:trPr>
        <w:tc>
          <w:tcPr>
            <w:tcW w:w="7785" w:type="dxa"/>
            <w:shd w:val="clear" w:color="auto" w:fill="AEAAAA"/>
          </w:tcPr>
          <w:p w14:paraId="4262D5B5" w14:textId="77777777" w:rsidR="00B5200C" w:rsidRPr="007944F7" w:rsidRDefault="00B5200C" w:rsidP="005C76C9">
            <w:pPr>
              <w:pStyle w:val="Heading2"/>
              <w:rPr>
                <w:rFonts w:cs="Arial"/>
                <w:sz w:val="24"/>
                <w:szCs w:val="24"/>
                <w:lang w:val="en-US" w:eastAsia="en-US"/>
              </w:rPr>
            </w:pPr>
            <w:bookmarkStart w:id="8" w:name="_Toc512938927"/>
            <w:r w:rsidRPr="007944F7">
              <w:rPr>
                <w:rFonts w:cs="Arial"/>
                <w:sz w:val="24"/>
                <w:szCs w:val="24"/>
                <w:lang w:val="en-US" w:eastAsia="en-US"/>
              </w:rPr>
              <w:t>Standard/Guideline</w:t>
            </w:r>
            <w:bookmarkEnd w:id="8"/>
          </w:p>
        </w:tc>
        <w:tc>
          <w:tcPr>
            <w:tcW w:w="4223" w:type="dxa"/>
            <w:shd w:val="clear" w:color="auto" w:fill="AEAAAA"/>
          </w:tcPr>
          <w:p w14:paraId="64AD5858" w14:textId="77777777" w:rsidR="00B5200C" w:rsidRPr="007944F7" w:rsidRDefault="00B5200C" w:rsidP="005C76C9">
            <w:pPr>
              <w:pStyle w:val="Heading2"/>
              <w:rPr>
                <w:rFonts w:cs="Arial"/>
                <w:sz w:val="24"/>
                <w:szCs w:val="24"/>
                <w:lang w:val="en-US" w:eastAsia="en-US"/>
              </w:rPr>
            </w:pPr>
            <w:bookmarkStart w:id="9" w:name="_Toc512938928"/>
            <w:r w:rsidRPr="007944F7">
              <w:rPr>
                <w:rFonts w:cs="Arial"/>
                <w:sz w:val="24"/>
                <w:szCs w:val="24"/>
                <w:lang w:val="en-US" w:eastAsia="en-US"/>
              </w:rPr>
              <w:t>Included In Report</w:t>
            </w:r>
            <w:bookmarkEnd w:id="9"/>
          </w:p>
        </w:tc>
      </w:tr>
      <w:tr w:rsidR="00B5200C" w:rsidRPr="007944F7" w14:paraId="209F189B" w14:textId="77777777" w:rsidTr="005C76C9">
        <w:tc>
          <w:tcPr>
            <w:tcW w:w="7785" w:type="dxa"/>
            <w:shd w:val="clear" w:color="auto" w:fill="auto"/>
          </w:tcPr>
          <w:p w14:paraId="00FA7D80" w14:textId="77777777" w:rsidR="00B5200C" w:rsidRPr="007944F7" w:rsidRDefault="00E92F22" w:rsidP="005C76C9">
            <w:pPr>
              <w:rPr>
                <w:rFonts w:ascii="Arial" w:hAnsi="Arial" w:cs="Arial"/>
                <w:b/>
              </w:rPr>
            </w:pPr>
            <w:hyperlink r:id="rId12" w:history="1">
              <w:r w:rsidR="00B5200C" w:rsidRPr="007944F7">
                <w:rPr>
                  <w:rStyle w:val="Hyperlink"/>
                  <w:rFonts w:ascii="Arial" w:hAnsi="Arial" w:cs="Arial"/>
                </w:rPr>
                <w:t>Web Content Accessibility Guidelines 2.0</w:t>
              </w:r>
            </w:hyperlink>
            <w:r w:rsidR="00B5200C" w:rsidRPr="007944F7">
              <w:rPr>
                <w:rFonts w:ascii="Arial" w:hAnsi="Arial" w:cs="Arial"/>
              </w:rPr>
              <w:t xml:space="preserve"> </w:t>
            </w:r>
          </w:p>
        </w:tc>
        <w:tc>
          <w:tcPr>
            <w:tcW w:w="4223" w:type="dxa"/>
            <w:shd w:val="clear" w:color="auto" w:fill="auto"/>
            <w:vAlign w:val="center"/>
          </w:tcPr>
          <w:p w14:paraId="24AD5A7D" w14:textId="77777777" w:rsidR="00B5200C" w:rsidRPr="007944F7" w:rsidRDefault="00B5200C" w:rsidP="005C76C9">
            <w:pPr>
              <w:jc w:val="center"/>
              <w:rPr>
                <w:rFonts w:ascii="Arial" w:hAnsi="Arial" w:cs="Arial"/>
              </w:rPr>
            </w:pPr>
            <w:r w:rsidRPr="007944F7">
              <w:rPr>
                <w:rFonts w:ascii="Arial" w:hAnsi="Arial" w:cs="Arial"/>
              </w:rPr>
              <w:t>Level A: Yes</w:t>
            </w:r>
          </w:p>
          <w:p w14:paraId="29752FB9" w14:textId="77777777" w:rsidR="00B5200C" w:rsidRPr="007944F7" w:rsidRDefault="00B5200C" w:rsidP="005C76C9">
            <w:pPr>
              <w:jc w:val="center"/>
              <w:rPr>
                <w:rFonts w:ascii="Arial" w:hAnsi="Arial" w:cs="Arial"/>
              </w:rPr>
            </w:pPr>
            <w:r w:rsidRPr="007944F7">
              <w:rPr>
                <w:rFonts w:ascii="Arial" w:hAnsi="Arial" w:cs="Arial"/>
              </w:rPr>
              <w:t>Level AA: Yes</w:t>
            </w:r>
          </w:p>
          <w:p w14:paraId="0FB4A809" w14:textId="77777777" w:rsidR="00B5200C" w:rsidRPr="007944F7" w:rsidRDefault="00B5200C" w:rsidP="005C76C9">
            <w:pPr>
              <w:jc w:val="center"/>
              <w:rPr>
                <w:rFonts w:ascii="Arial" w:hAnsi="Arial" w:cs="Arial"/>
              </w:rPr>
            </w:pPr>
            <w:r w:rsidRPr="007944F7">
              <w:rPr>
                <w:rFonts w:ascii="Arial" w:hAnsi="Arial" w:cs="Arial"/>
              </w:rPr>
              <w:t>Level AAA: No</w:t>
            </w:r>
          </w:p>
        </w:tc>
      </w:tr>
      <w:tr w:rsidR="00B5200C" w:rsidRPr="007944F7" w14:paraId="0D417394" w14:textId="77777777" w:rsidTr="005C76C9">
        <w:tc>
          <w:tcPr>
            <w:tcW w:w="7785" w:type="dxa"/>
            <w:shd w:val="clear" w:color="auto" w:fill="auto"/>
          </w:tcPr>
          <w:p w14:paraId="127FBE67" w14:textId="77777777" w:rsidR="00B5200C" w:rsidRPr="007944F7" w:rsidRDefault="00E92F22" w:rsidP="005C76C9">
            <w:pPr>
              <w:spacing w:before="100" w:beforeAutospacing="1"/>
              <w:rPr>
                <w:rFonts w:ascii="Arial" w:hAnsi="Arial" w:cs="Arial"/>
                <w:color w:val="000000"/>
              </w:rPr>
            </w:pPr>
            <w:hyperlink r:id="rId13" w:history="1">
              <w:r w:rsidR="00B5200C" w:rsidRPr="007944F7">
                <w:rPr>
                  <w:rStyle w:val="Hyperlink"/>
                  <w:rFonts w:ascii="Arial" w:hAnsi="Arial" w:cs="Arial"/>
                </w:rPr>
                <w:t>Web Content Accessibility Guidelines 2.1</w:t>
              </w:r>
            </w:hyperlink>
            <w:r w:rsidR="00B5200C" w:rsidRPr="007944F7">
              <w:rPr>
                <w:rFonts w:ascii="Arial" w:hAnsi="Arial" w:cs="Arial"/>
              </w:rPr>
              <w:t xml:space="preserve"> </w:t>
            </w:r>
          </w:p>
        </w:tc>
        <w:tc>
          <w:tcPr>
            <w:tcW w:w="4223" w:type="dxa"/>
            <w:shd w:val="clear" w:color="auto" w:fill="auto"/>
            <w:vAlign w:val="center"/>
          </w:tcPr>
          <w:p w14:paraId="49B82735" w14:textId="77777777" w:rsidR="00B5200C" w:rsidRPr="007944F7" w:rsidRDefault="00B5200C" w:rsidP="005C76C9">
            <w:pPr>
              <w:jc w:val="center"/>
              <w:rPr>
                <w:rFonts w:ascii="Arial" w:hAnsi="Arial" w:cs="Arial"/>
              </w:rPr>
            </w:pPr>
            <w:r w:rsidRPr="007944F7">
              <w:rPr>
                <w:rFonts w:ascii="Arial" w:hAnsi="Arial" w:cs="Arial"/>
              </w:rPr>
              <w:t>Level A: Yes</w:t>
            </w:r>
          </w:p>
          <w:p w14:paraId="38C4FDC6" w14:textId="77777777" w:rsidR="00B5200C" w:rsidRPr="007944F7" w:rsidRDefault="00B5200C" w:rsidP="005C76C9">
            <w:pPr>
              <w:jc w:val="center"/>
              <w:rPr>
                <w:rFonts w:ascii="Arial" w:hAnsi="Arial" w:cs="Arial"/>
              </w:rPr>
            </w:pPr>
            <w:r w:rsidRPr="007944F7">
              <w:rPr>
                <w:rFonts w:ascii="Arial" w:hAnsi="Arial" w:cs="Arial"/>
              </w:rPr>
              <w:t>Level AA: Yes</w:t>
            </w:r>
          </w:p>
          <w:p w14:paraId="78486B18" w14:textId="77777777" w:rsidR="00B5200C" w:rsidRPr="007944F7" w:rsidRDefault="00B5200C" w:rsidP="005C76C9">
            <w:pPr>
              <w:jc w:val="center"/>
              <w:rPr>
                <w:rFonts w:ascii="Arial" w:hAnsi="Arial" w:cs="Arial"/>
              </w:rPr>
            </w:pPr>
            <w:r w:rsidRPr="007944F7">
              <w:rPr>
                <w:rFonts w:ascii="Arial" w:hAnsi="Arial" w:cs="Arial"/>
              </w:rPr>
              <w:t>Level AAA: No</w:t>
            </w:r>
          </w:p>
        </w:tc>
      </w:tr>
      <w:tr w:rsidR="00B5200C" w:rsidRPr="007944F7" w14:paraId="54A53157" w14:textId="77777777" w:rsidTr="005C76C9">
        <w:tc>
          <w:tcPr>
            <w:tcW w:w="7785" w:type="dxa"/>
            <w:shd w:val="clear" w:color="auto" w:fill="auto"/>
          </w:tcPr>
          <w:p w14:paraId="22FBB1FC" w14:textId="77777777" w:rsidR="00B5200C" w:rsidRPr="007944F7" w:rsidRDefault="00E92F22" w:rsidP="005C76C9">
            <w:pPr>
              <w:spacing w:after="100" w:afterAutospacing="1"/>
              <w:rPr>
                <w:rFonts w:ascii="Arial" w:hAnsi="Arial" w:cs="Arial"/>
                <w:color w:val="000000"/>
              </w:rPr>
            </w:pPr>
            <w:hyperlink r:id="rId14" w:history="1">
              <w:r w:rsidR="00B5200C" w:rsidRPr="007944F7">
                <w:rPr>
                  <w:rStyle w:val="Hyperlink"/>
                  <w:rFonts w:ascii="Arial" w:hAnsi="Arial" w:cs="Arial"/>
                </w:rPr>
                <w:t xml:space="preserve">Revised Section 508 standards published January 18, </w:t>
              </w:r>
              <w:proofErr w:type="gramStart"/>
              <w:r w:rsidR="00B5200C" w:rsidRPr="007944F7">
                <w:rPr>
                  <w:rStyle w:val="Hyperlink"/>
                  <w:rFonts w:ascii="Arial" w:hAnsi="Arial" w:cs="Arial"/>
                </w:rPr>
                <w:t>2017</w:t>
              </w:r>
              <w:proofErr w:type="gramEnd"/>
              <w:r w:rsidR="00B5200C" w:rsidRPr="007944F7">
                <w:rPr>
                  <w:rStyle w:val="Hyperlink"/>
                  <w:rFonts w:ascii="Arial" w:hAnsi="Arial" w:cs="Arial"/>
                </w:rPr>
                <w:t xml:space="preserve"> and corrected January 22, 2018</w:t>
              </w:r>
            </w:hyperlink>
            <w:r w:rsidR="00B5200C" w:rsidRPr="007944F7">
              <w:rPr>
                <w:rFonts w:ascii="Arial" w:hAnsi="Arial" w:cs="Arial"/>
                <w:color w:val="000000"/>
              </w:rPr>
              <w:t xml:space="preserve">  </w:t>
            </w:r>
          </w:p>
        </w:tc>
        <w:tc>
          <w:tcPr>
            <w:tcW w:w="4223" w:type="dxa"/>
            <w:shd w:val="clear" w:color="auto" w:fill="auto"/>
            <w:vAlign w:val="center"/>
          </w:tcPr>
          <w:p w14:paraId="2CE7D362" w14:textId="77777777" w:rsidR="00B5200C" w:rsidRPr="007944F7" w:rsidRDefault="00B5200C" w:rsidP="005C76C9">
            <w:pPr>
              <w:jc w:val="center"/>
              <w:rPr>
                <w:rFonts w:ascii="Arial" w:hAnsi="Arial" w:cs="Arial"/>
              </w:rPr>
            </w:pPr>
            <w:r w:rsidRPr="007944F7">
              <w:rPr>
                <w:rFonts w:ascii="Arial" w:hAnsi="Arial" w:cs="Arial"/>
              </w:rPr>
              <w:t>Yes</w:t>
            </w:r>
          </w:p>
        </w:tc>
      </w:tr>
      <w:tr w:rsidR="00B5200C" w:rsidRPr="007944F7" w14:paraId="6BF6383D" w14:textId="77777777" w:rsidTr="005C76C9">
        <w:tc>
          <w:tcPr>
            <w:tcW w:w="7785" w:type="dxa"/>
            <w:shd w:val="clear" w:color="auto" w:fill="auto"/>
          </w:tcPr>
          <w:p w14:paraId="6062AF2B" w14:textId="77777777" w:rsidR="00B5200C" w:rsidRPr="007944F7" w:rsidRDefault="00E92F22" w:rsidP="005C76C9">
            <w:pPr>
              <w:rPr>
                <w:rFonts w:ascii="Arial" w:hAnsi="Arial" w:cs="Arial"/>
                <w:b/>
              </w:rPr>
            </w:pPr>
            <w:hyperlink r:id="rId15" w:history="1">
              <w:r w:rsidR="00B5200C" w:rsidRPr="007944F7">
                <w:rPr>
                  <w:rStyle w:val="Hyperlink"/>
                  <w:rFonts w:ascii="Arial" w:hAnsi="Arial" w:cs="Arial"/>
                </w:rPr>
                <w:t>EN 301 549 Accessibility requirements suitable for public procurement of ICT products and services in Europe</w:t>
              </w:r>
            </w:hyperlink>
            <w:r w:rsidR="00B5200C" w:rsidRPr="007944F7">
              <w:rPr>
                <w:rFonts w:ascii="Arial" w:hAnsi="Arial" w:cs="Arial"/>
              </w:rPr>
              <w:t>, - V3.1.1 (2019-11)</w:t>
            </w:r>
            <w:r w:rsidR="00B5200C" w:rsidRPr="007944F7">
              <w:rPr>
                <w:rFonts w:ascii="Arial" w:hAnsi="Arial" w:cs="Arial"/>
                <w:i/>
              </w:rPr>
              <w:t xml:space="preserve"> </w:t>
            </w:r>
          </w:p>
        </w:tc>
        <w:tc>
          <w:tcPr>
            <w:tcW w:w="4223" w:type="dxa"/>
            <w:shd w:val="clear" w:color="auto" w:fill="auto"/>
            <w:vAlign w:val="center"/>
          </w:tcPr>
          <w:p w14:paraId="44E6F949" w14:textId="77777777" w:rsidR="00B5200C" w:rsidRPr="007944F7" w:rsidRDefault="00B5200C" w:rsidP="005C76C9">
            <w:pPr>
              <w:jc w:val="center"/>
              <w:rPr>
                <w:rFonts w:ascii="Arial" w:hAnsi="Arial" w:cs="Arial"/>
              </w:rPr>
            </w:pPr>
            <w:r w:rsidRPr="007944F7">
              <w:rPr>
                <w:rFonts w:ascii="Arial" w:hAnsi="Arial" w:cs="Arial"/>
              </w:rPr>
              <w:t>Yes</w:t>
            </w:r>
          </w:p>
        </w:tc>
      </w:tr>
    </w:tbl>
    <w:p w14:paraId="5FD86A61" w14:textId="525263C1" w:rsidR="00B5200C" w:rsidRPr="007944F7" w:rsidRDefault="005C76C9" w:rsidP="006128AB">
      <w:pPr>
        <w:pStyle w:val="Heading2"/>
        <w:spacing w:after="0" w:afterAutospacing="0"/>
        <w:rPr>
          <w:rFonts w:cs="Arial"/>
        </w:rPr>
      </w:pPr>
      <w:bookmarkStart w:id="10" w:name="_Toc512938929"/>
      <w:r>
        <w:rPr>
          <w:rFonts w:cs="Arial"/>
        </w:rPr>
        <w:br w:type="textWrapping" w:clear="all"/>
      </w:r>
      <w:r w:rsidR="00B5200C" w:rsidRPr="007944F7">
        <w:rPr>
          <w:rFonts w:cs="Arial"/>
        </w:rPr>
        <w:t>Terms</w:t>
      </w:r>
      <w:bookmarkEnd w:id="10"/>
    </w:p>
    <w:p w14:paraId="0C75EC93" w14:textId="77777777" w:rsidR="00B5200C" w:rsidRPr="007944F7" w:rsidRDefault="00B5200C" w:rsidP="00B5200C">
      <w:pPr>
        <w:pStyle w:val="NormalWeb"/>
        <w:tabs>
          <w:tab w:val="center" w:pos="9480"/>
        </w:tabs>
        <w:rPr>
          <w:rFonts w:ascii="Arial" w:hAnsi="Arial" w:cs="Arial"/>
        </w:rPr>
      </w:pPr>
      <w:r w:rsidRPr="007944F7">
        <w:rPr>
          <w:rFonts w:ascii="Arial" w:hAnsi="Arial" w:cs="Arial"/>
        </w:rPr>
        <w:t>The terms used in the Conformance Level information are defined as follows:</w:t>
      </w:r>
    </w:p>
    <w:p w14:paraId="23017502" w14:textId="4E9D11E8" w:rsidR="00B5200C" w:rsidRPr="007944F7" w:rsidRDefault="00B5200C" w:rsidP="00907410">
      <w:pPr>
        <w:pStyle w:val="NormalWeb"/>
        <w:numPr>
          <w:ilvl w:val="0"/>
          <w:numId w:val="2"/>
        </w:numPr>
        <w:rPr>
          <w:rFonts w:ascii="Arial" w:hAnsi="Arial" w:cs="Arial"/>
        </w:rPr>
      </w:pPr>
      <w:r w:rsidRPr="007944F7">
        <w:rPr>
          <w:rFonts w:ascii="Arial" w:hAnsi="Arial" w:cs="Arial"/>
          <w:b/>
        </w:rPr>
        <w:t>Supports</w:t>
      </w:r>
      <w:r w:rsidRPr="007944F7">
        <w:rPr>
          <w:rFonts w:ascii="Arial" w:hAnsi="Arial" w:cs="Arial"/>
        </w:rPr>
        <w:t xml:space="preserve">: The functionality of </w:t>
      </w:r>
      <w:r w:rsidR="00554C17">
        <w:rPr>
          <w:rFonts w:ascii="Arial" w:hAnsi="Arial" w:cs="Arial"/>
        </w:rPr>
        <w:t>The Product</w:t>
      </w:r>
      <w:r w:rsidRPr="007944F7">
        <w:rPr>
          <w:rFonts w:ascii="Arial" w:hAnsi="Arial" w:cs="Arial"/>
        </w:rPr>
        <w:t xml:space="preserve"> has at least one method that meets the criterion without known defects or meets with equivalent facilitation.</w:t>
      </w:r>
    </w:p>
    <w:p w14:paraId="09F28AA6" w14:textId="6C4F234F" w:rsidR="00B5200C" w:rsidRPr="007944F7" w:rsidRDefault="00B5200C" w:rsidP="00907410">
      <w:pPr>
        <w:pStyle w:val="NormalWeb"/>
        <w:numPr>
          <w:ilvl w:val="0"/>
          <w:numId w:val="2"/>
        </w:numPr>
        <w:rPr>
          <w:rFonts w:ascii="Arial" w:hAnsi="Arial" w:cs="Arial"/>
        </w:rPr>
      </w:pPr>
      <w:r w:rsidRPr="007944F7">
        <w:rPr>
          <w:rFonts w:ascii="Arial" w:hAnsi="Arial" w:cs="Arial"/>
          <w:b/>
        </w:rPr>
        <w:t>Partially Supports</w:t>
      </w:r>
      <w:r w:rsidRPr="007944F7">
        <w:rPr>
          <w:rFonts w:ascii="Arial" w:hAnsi="Arial" w:cs="Arial"/>
        </w:rPr>
        <w:t xml:space="preserve">: Some functionality of </w:t>
      </w:r>
      <w:r w:rsidR="00554C17">
        <w:rPr>
          <w:rFonts w:ascii="Arial" w:hAnsi="Arial" w:cs="Arial"/>
        </w:rPr>
        <w:t>The Product</w:t>
      </w:r>
      <w:r w:rsidRPr="007944F7">
        <w:rPr>
          <w:rFonts w:ascii="Arial" w:hAnsi="Arial" w:cs="Arial"/>
        </w:rPr>
        <w:t xml:space="preserve"> does not meet the criterion.</w:t>
      </w:r>
    </w:p>
    <w:p w14:paraId="38BDA945" w14:textId="77777777" w:rsidR="00B5200C" w:rsidRPr="007944F7" w:rsidRDefault="00B5200C" w:rsidP="00907410">
      <w:pPr>
        <w:pStyle w:val="NormalWeb"/>
        <w:numPr>
          <w:ilvl w:val="0"/>
          <w:numId w:val="2"/>
        </w:numPr>
        <w:rPr>
          <w:rFonts w:ascii="Arial" w:hAnsi="Arial" w:cs="Arial"/>
        </w:rPr>
      </w:pPr>
      <w:r w:rsidRPr="007944F7">
        <w:rPr>
          <w:rFonts w:ascii="Arial" w:hAnsi="Arial" w:cs="Arial"/>
          <w:b/>
        </w:rPr>
        <w:t>Does Not Support</w:t>
      </w:r>
      <w:r w:rsidRPr="007944F7">
        <w:rPr>
          <w:rFonts w:ascii="Arial" w:hAnsi="Arial" w:cs="Arial"/>
        </w:rPr>
        <w:t>: The majority of product functionality does not meet the criterion.</w:t>
      </w:r>
    </w:p>
    <w:p w14:paraId="5F1380ED" w14:textId="34354839" w:rsidR="00B5200C" w:rsidRPr="007944F7" w:rsidRDefault="00B5200C" w:rsidP="00907410">
      <w:pPr>
        <w:pStyle w:val="NormalWeb"/>
        <w:numPr>
          <w:ilvl w:val="0"/>
          <w:numId w:val="2"/>
        </w:numPr>
        <w:rPr>
          <w:rFonts w:ascii="Arial" w:hAnsi="Arial" w:cs="Arial"/>
        </w:rPr>
      </w:pPr>
      <w:r w:rsidRPr="007944F7">
        <w:rPr>
          <w:rFonts w:ascii="Arial" w:hAnsi="Arial" w:cs="Arial"/>
          <w:b/>
        </w:rPr>
        <w:t>Not Applicable</w:t>
      </w:r>
      <w:r w:rsidRPr="007944F7">
        <w:rPr>
          <w:rFonts w:ascii="Arial" w:hAnsi="Arial" w:cs="Arial"/>
        </w:rPr>
        <w:t xml:space="preserve">: The criterion is not relevant to </w:t>
      </w:r>
      <w:r w:rsidR="00554C17">
        <w:rPr>
          <w:rFonts w:ascii="Arial" w:hAnsi="Arial" w:cs="Arial"/>
        </w:rPr>
        <w:t>The Product</w:t>
      </w:r>
      <w:r w:rsidRPr="007944F7">
        <w:rPr>
          <w:rFonts w:ascii="Arial" w:hAnsi="Arial" w:cs="Arial"/>
        </w:rPr>
        <w:t>.</w:t>
      </w:r>
    </w:p>
    <w:p w14:paraId="0A45DB2B" w14:textId="272D7188" w:rsidR="00B5200C" w:rsidRPr="007944F7" w:rsidRDefault="00B5200C" w:rsidP="00907410">
      <w:pPr>
        <w:pStyle w:val="NormalWeb"/>
        <w:numPr>
          <w:ilvl w:val="0"/>
          <w:numId w:val="2"/>
        </w:numPr>
        <w:rPr>
          <w:rFonts w:ascii="Arial" w:hAnsi="Arial" w:cs="Arial"/>
        </w:rPr>
      </w:pPr>
      <w:r w:rsidRPr="007944F7">
        <w:rPr>
          <w:rFonts w:ascii="Arial" w:hAnsi="Arial" w:cs="Arial"/>
          <w:b/>
        </w:rPr>
        <w:t>Not Evaluated</w:t>
      </w:r>
      <w:r w:rsidRPr="007944F7">
        <w:rPr>
          <w:rFonts w:ascii="Arial" w:hAnsi="Arial" w:cs="Arial"/>
        </w:rPr>
        <w:t xml:space="preserve">: </w:t>
      </w:r>
      <w:r w:rsidR="00554C17">
        <w:rPr>
          <w:rFonts w:ascii="Arial" w:hAnsi="Arial" w:cs="Arial"/>
        </w:rPr>
        <w:t>The Product</w:t>
      </w:r>
      <w:r w:rsidRPr="007944F7">
        <w:rPr>
          <w:rFonts w:ascii="Arial" w:hAnsi="Arial" w:cs="Arial"/>
        </w:rPr>
        <w:t xml:space="preserve"> has not been evaluated against the criterion. This can be used only in WCAG 2.0 Level AAA.</w:t>
      </w:r>
    </w:p>
    <w:p w14:paraId="34F5B6A5" w14:textId="77777777" w:rsidR="00B5200C" w:rsidRPr="007944F7" w:rsidRDefault="00B5200C" w:rsidP="00B5200C">
      <w:pPr>
        <w:rPr>
          <w:rFonts w:ascii="Arial" w:hAnsi="Arial" w:cs="Arial"/>
        </w:rPr>
      </w:pPr>
    </w:p>
    <w:p w14:paraId="516CB05B" w14:textId="77777777" w:rsidR="00B5200C" w:rsidRPr="007944F7" w:rsidRDefault="00B5200C" w:rsidP="006128AB">
      <w:pPr>
        <w:pStyle w:val="Heading2"/>
        <w:spacing w:after="0" w:afterAutospacing="0"/>
        <w:rPr>
          <w:rFonts w:cs="Arial"/>
        </w:rPr>
      </w:pPr>
      <w:bookmarkStart w:id="11" w:name="_WCAG_2.x_Report"/>
      <w:bookmarkStart w:id="12" w:name="_Toc512938930"/>
      <w:bookmarkEnd w:id="11"/>
      <w:r w:rsidRPr="007944F7">
        <w:rPr>
          <w:rFonts w:cs="Arial"/>
        </w:rPr>
        <w:lastRenderedPageBreak/>
        <w:t>WCAG 2.</w:t>
      </w:r>
      <w:r w:rsidRPr="007944F7">
        <w:rPr>
          <w:rFonts w:cs="Arial"/>
          <w:lang w:val="en-US"/>
        </w:rPr>
        <w:t>x</w:t>
      </w:r>
      <w:r w:rsidRPr="007944F7">
        <w:rPr>
          <w:rFonts w:cs="Arial"/>
        </w:rPr>
        <w:t xml:space="preserve"> Report</w:t>
      </w:r>
      <w:bookmarkEnd w:id="12"/>
    </w:p>
    <w:p w14:paraId="51B679C9" w14:textId="77777777" w:rsidR="00B5200C" w:rsidRPr="007944F7" w:rsidRDefault="00B5200C" w:rsidP="00B5200C">
      <w:pPr>
        <w:rPr>
          <w:rFonts w:ascii="Arial" w:hAnsi="Arial" w:cs="Arial"/>
        </w:rPr>
      </w:pPr>
      <w:r w:rsidRPr="007944F7">
        <w:rPr>
          <w:rFonts w:ascii="Arial" w:hAnsi="Arial" w:cs="Arial"/>
        </w:rPr>
        <w:t>Tables 1 and 2 also document conformance with:</w:t>
      </w:r>
    </w:p>
    <w:p w14:paraId="606AEEFB" w14:textId="77777777" w:rsidR="00B5200C" w:rsidRPr="007944F7" w:rsidRDefault="00B5200C" w:rsidP="00907410">
      <w:pPr>
        <w:numPr>
          <w:ilvl w:val="0"/>
          <w:numId w:val="1"/>
        </w:numPr>
        <w:spacing w:before="240"/>
        <w:rPr>
          <w:rFonts w:ascii="Arial" w:hAnsi="Arial" w:cs="Arial"/>
        </w:rPr>
      </w:pPr>
      <w:r w:rsidRPr="007944F7">
        <w:rPr>
          <w:rFonts w:ascii="Arial" w:hAnsi="Arial" w:cs="Arial"/>
        </w:rPr>
        <w:t>EN 301 549:  Chapter 9 - Web, Sections 10.1-10.4 of Chapter 10 - Non-Web documents, and Sections 11.1-11.4 and 11.8.2 of Chapter 11 - Non-Web Software (open and closed functionality), and Sections 12.1.2 and 12.2.4 of Chapter 12 – Documentation</w:t>
      </w:r>
    </w:p>
    <w:p w14:paraId="015F00A8" w14:textId="77777777" w:rsidR="00B5200C" w:rsidRPr="007944F7" w:rsidRDefault="00B5200C" w:rsidP="00907410">
      <w:pPr>
        <w:numPr>
          <w:ilvl w:val="0"/>
          <w:numId w:val="1"/>
        </w:numPr>
        <w:rPr>
          <w:rFonts w:ascii="Arial" w:hAnsi="Arial" w:cs="Arial"/>
        </w:rPr>
      </w:pPr>
      <w:r w:rsidRPr="007944F7">
        <w:rPr>
          <w:rFonts w:ascii="Arial" w:hAnsi="Arial" w:cs="Arial"/>
        </w:rPr>
        <w:t>Revised Section 508: Chapter 5 – 501.1 Scope, 504.2 Content Creation or Editing, and Chapter 6 – 602.3 Electronic Support Documentation.</w:t>
      </w:r>
    </w:p>
    <w:p w14:paraId="4FE473F0" w14:textId="41D4CCE2" w:rsidR="00B5200C" w:rsidRPr="007944F7" w:rsidRDefault="00B5200C" w:rsidP="006128AB">
      <w:pPr>
        <w:spacing w:before="240"/>
        <w:rPr>
          <w:rFonts w:ascii="Arial" w:hAnsi="Arial" w:cs="Arial"/>
        </w:rPr>
      </w:pPr>
      <w:r w:rsidRPr="007944F7">
        <w:rPr>
          <w:rFonts w:ascii="Arial" w:hAnsi="Arial" w:cs="Arial"/>
          <w:color w:val="000000"/>
        </w:rPr>
        <w:t>Note: When reporting on conformance with the WCAG 2.x Success Criteria, they are scoped for full pages, complete processes, and accessibility-supported ways of using technology as documented in the</w:t>
      </w:r>
      <w:r w:rsidRPr="007944F7">
        <w:rPr>
          <w:rFonts w:ascii="Arial" w:hAnsi="Arial" w:cs="Arial"/>
          <w:color w:val="FF0000"/>
        </w:rPr>
        <w:t xml:space="preserve"> </w:t>
      </w:r>
      <w:hyperlink r:id="rId16" w:anchor="conformance-reqs" w:history="1">
        <w:r w:rsidRPr="007944F7">
          <w:rPr>
            <w:rStyle w:val="Hyperlink"/>
            <w:rFonts w:ascii="Arial" w:hAnsi="Arial" w:cs="Arial"/>
          </w:rPr>
          <w:t>WCAG 2.0 Conformance Requirements</w:t>
        </w:r>
      </w:hyperlink>
      <w:r w:rsidRPr="007944F7">
        <w:rPr>
          <w:rFonts w:ascii="Arial" w:hAnsi="Arial" w:cs="Arial"/>
        </w:rPr>
        <w:t>.</w:t>
      </w:r>
    </w:p>
    <w:p w14:paraId="0A40AD59" w14:textId="77777777" w:rsidR="00B5200C" w:rsidRPr="007944F7" w:rsidRDefault="00B5200C" w:rsidP="006128AB">
      <w:pPr>
        <w:pStyle w:val="Heading3"/>
        <w:spacing w:after="0"/>
        <w:rPr>
          <w:rFonts w:ascii="Arial" w:hAnsi="Arial" w:cs="Arial"/>
          <w:b w:val="0"/>
        </w:rPr>
      </w:pPr>
      <w:r w:rsidRPr="007944F7">
        <w:rPr>
          <w:rFonts w:ascii="Arial" w:hAnsi="Arial" w:cs="Arial"/>
        </w:rPr>
        <w:br w:type="page"/>
      </w:r>
      <w:bookmarkStart w:id="13" w:name="_Toc512938931"/>
      <w:r w:rsidRPr="007944F7">
        <w:rPr>
          <w:rFonts w:ascii="Arial" w:hAnsi="Arial" w:cs="Arial"/>
        </w:rPr>
        <w:lastRenderedPageBreak/>
        <w:t>Table 1: Success Criteria, Level A</w:t>
      </w:r>
      <w:bookmarkEnd w:id="13"/>
    </w:p>
    <w:p w14:paraId="6E46E162" w14:textId="77777777" w:rsidR="00B5200C" w:rsidRPr="007944F7" w:rsidRDefault="00B5200C" w:rsidP="00B5200C">
      <w:pPr>
        <w:rPr>
          <w:rFonts w:ascii="Arial" w:hAnsi="Arial" w:cs="Arial"/>
        </w:rPr>
      </w:pPr>
      <w:r w:rsidRPr="007944F7">
        <w:rPr>
          <w:rFonts w:ascii="Arial" w:hAnsi="Arial" w:cs="Arial"/>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B5200C" w:rsidRPr="007944F7" w14:paraId="472B3093" w14:textId="77777777" w:rsidTr="0047397D">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0415354" w14:textId="77777777" w:rsidR="00B5200C" w:rsidRPr="007944F7" w:rsidRDefault="00B5200C" w:rsidP="0047397D">
            <w:pPr>
              <w:ind w:left="-15" w:firstLine="15"/>
              <w:jc w:val="center"/>
              <w:rPr>
                <w:rFonts w:ascii="Arial" w:hAnsi="Arial" w:cs="Arial"/>
                <w:b/>
                <w:bCs/>
              </w:rPr>
            </w:pPr>
            <w:r w:rsidRPr="007944F7">
              <w:rPr>
                <w:rFonts w:ascii="Arial" w:hAnsi="Arial" w:cs="Arial"/>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526988D" w14:textId="77777777" w:rsidR="00B5200C" w:rsidRPr="007944F7" w:rsidRDefault="00B5200C" w:rsidP="0047397D">
            <w:pPr>
              <w:ind w:left="-15" w:firstLine="15"/>
              <w:jc w:val="center"/>
              <w:rPr>
                <w:rFonts w:ascii="Arial" w:hAnsi="Arial" w:cs="Arial"/>
                <w:b/>
                <w:bCs/>
              </w:rPr>
            </w:pPr>
            <w:r w:rsidRPr="007944F7">
              <w:rPr>
                <w:rFonts w:ascii="Arial" w:hAnsi="Arial" w:cs="Arial"/>
                <w:b/>
                <w:bCs/>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4B74DA9" w14:textId="77777777" w:rsidR="00B5200C" w:rsidRPr="007944F7" w:rsidRDefault="00B5200C" w:rsidP="0047397D">
            <w:pPr>
              <w:ind w:left="-15" w:firstLine="15"/>
              <w:jc w:val="center"/>
              <w:rPr>
                <w:rFonts w:ascii="Arial" w:hAnsi="Arial" w:cs="Arial"/>
                <w:b/>
                <w:bCs/>
              </w:rPr>
            </w:pPr>
            <w:r w:rsidRPr="007944F7">
              <w:rPr>
                <w:rFonts w:ascii="Arial" w:hAnsi="Arial" w:cs="Arial"/>
                <w:b/>
                <w:bCs/>
              </w:rPr>
              <w:t>Remarks and Explanations</w:t>
            </w:r>
          </w:p>
        </w:tc>
      </w:tr>
      <w:tr w:rsidR="00B5200C" w:rsidRPr="007944F7" w14:paraId="2F24C29B"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EF34B9F" w14:textId="77777777" w:rsidR="00B5200C" w:rsidRPr="007944F7" w:rsidRDefault="00E92F22" w:rsidP="0047397D">
            <w:pPr>
              <w:rPr>
                <w:rFonts w:ascii="Arial" w:hAnsi="Arial" w:cs="Arial"/>
                <w:b/>
              </w:rPr>
            </w:pPr>
            <w:hyperlink r:id="rId17" w:anchor="text-equiv-all" w:history="1">
              <w:r w:rsidR="00B5200C" w:rsidRPr="007944F7">
                <w:rPr>
                  <w:rStyle w:val="Hyperlink"/>
                  <w:rFonts w:ascii="Arial" w:hAnsi="Arial" w:cs="Arial"/>
                  <w:b/>
                  <w:bCs/>
                </w:rPr>
                <w:t xml:space="preserve">1.1.1 </w:t>
              </w:r>
              <w:r w:rsidR="00B5200C" w:rsidRPr="007944F7">
                <w:rPr>
                  <w:rStyle w:val="Hyperlink"/>
                  <w:rFonts w:ascii="Arial" w:hAnsi="Arial" w:cs="Arial"/>
                  <w:b/>
                </w:rPr>
                <w:t>Non-text Content</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A8F2E5" w14:textId="1CDE900E" w:rsidR="00B5200C" w:rsidRPr="007944F7" w:rsidRDefault="006903F2" w:rsidP="0047397D">
            <w:pPr>
              <w:rPr>
                <w:rFonts w:ascii="Arial" w:hAnsi="Arial" w:cs="Arial"/>
              </w:rPr>
            </w:pPr>
            <w:r>
              <w:rPr>
                <w:rFonts w:ascii="Arial"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F7E683E" w14:textId="7D84E9ED" w:rsidR="006903F2" w:rsidRDefault="00554C17" w:rsidP="006903F2">
            <w:pPr>
              <w:rPr>
                <w:rFonts w:ascii="Arial" w:hAnsi="Arial" w:cs="Arial"/>
                <w:color w:val="000000" w:themeColor="text1"/>
                <w:sz w:val="22"/>
                <w:szCs w:val="22"/>
                <w:shd w:val="clear" w:color="auto" w:fill="FFFFFF"/>
              </w:rPr>
            </w:pPr>
            <w:r>
              <w:rPr>
                <w:rFonts w:ascii="Arial" w:hAnsi="Arial" w:cs="Arial"/>
                <w:color w:val="000000" w:themeColor="text1"/>
                <w:sz w:val="22"/>
                <w:szCs w:val="22"/>
                <w:shd w:val="clear" w:color="auto" w:fill="FFFFFF"/>
              </w:rPr>
              <w:t>The Product</w:t>
            </w:r>
            <w:r w:rsidR="006903F2" w:rsidRPr="006903F2">
              <w:rPr>
                <w:rFonts w:ascii="Arial" w:hAnsi="Arial" w:cs="Arial"/>
                <w:color w:val="000000" w:themeColor="text1"/>
                <w:sz w:val="22"/>
                <w:szCs w:val="22"/>
                <w:shd w:val="clear" w:color="auto" w:fill="FFFFFF"/>
              </w:rPr>
              <w:t xml:space="preserve"> does not provide a text equivalent for most non-text content. Examples include:</w:t>
            </w:r>
          </w:p>
          <w:p w14:paraId="6EB6BDC7" w14:textId="354CFD96" w:rsidR="006903F2" w:rsidRDefault="00DB6F33" w:rsidP="00907410">
            <w:pPr>
              <w:pStyle w:val="ListParagraph"/>
              <w:numPr>
                <w:ilvl w:val="0"/>
                <w:numId w:val="4"/>
              </w:numPr>
              <w:rPr>
                <w:rFonts w:ascii="Arial" w:hAnsi="Arial" w:cs="Arial"/>
                <w:color w:val="000000" w:themeColor="text1"/>
                <w:sz w:val="22"/>
                <w:szCs w:val="22"/>
              </w:rPr>
            </w:pPr>
            <w:r>
              <w:rPr>
                <w:rFonts w:ascii="Arial" w:hAnsi="Arial" w:cs="Arial"/>
                <w:color w:val="000000" w:themeColor="text1"/>
                <w:sz w:val="22"/>
                <w:szCs w:val="22"/>
              </w:rPr>
              <w:t>Informative icons, image buttons, and image links do not provide an alternative text description</w:t>
            </w:r>
            <w:r w:rsidR="008B3D27">
              <w:rPr>
                <w:rFonts w:ascii="Arial" w:hAnsi="Arial" w:cs="Arial"/>
                <w:color w:val="000000" w:themeColor="text1"/>
                <w:sz w:val="22"/>
                <w:szCs w:val="22"/>
              </w:rPr>
              <w:t xml:space="preserve"> on many pages</w:t>
            </w:r>
            <w:r>
              <w:rPr>
                <w:rFonts w:ascii="Arial" w:hAnsi="Arial" w:cs="Arial"/>
                <w:color w:val="000000" w:themeColor="text1"/>
                <w:sz w:val="22"/>
                <w:szCs w:val="22"/>
              </w:rPr>
              <w:t>, such as those found in the navigation header.</w:t>
            </w:r>
          </w:p>
          <w:p w14:paraId="118F628C" w14:textId="3B78F879" w:rsidR="00DB6F33" w:rsidRDefault="00DB6F33" w:rsidP="00907410">
            <w:pPr>
              <w:pStyle w:val="ListParagraph"/>
              <w:numPr>
                <w:ilvl w:val="0"/>
                <w:numId w:val="4"/>
              </w:numPr>
              <w:rPr>
                <w:rFonts w:ascii="Arial" w:hAnsi="Arial" w:cs="Arial"/>
                <w:color w:val="000000" w:themeColor="text1"/>
                <w:sz w:val="22"/>
                <w:szCs w:val="22"/>
              </w:rPr>
            </w:pPr>
            <w:r>
              <w:rPr>
                <w:rFonts w:ascii="Arial" w:hAnsi="Arial" w:cs="Arial"/>
                <w:color w:val="000000" w:themeColor="text1"/>
                <w:sz w:val="22"/>
                <w:szCs w:val="22"/>
              </w:rPr>
              <w:t>Image links and buttons do not indicate they will open menus</w:t>
            </w:r>
            <w:r w:rsidR="008B3D27">
              <w:rPr>
                <w:rFonts w:ascii="Arial" w:hAnsi="Arial" w:cs="Arial"/>
                <w:color w:val="000000" w:themeColor="text1"/>
                <w:sz w:val="22"/>
                <w:szCs w:val="22"/>
              </w:rPr>
              <w:t xml:space="preserve"> on several pages</w:t>
            </w:r>
            <w:r>
              <w:rPr>
                <w:rFonts w:ascii="Arial" w:hAnsi="Arial" w:cs="Arial"/>
                <w:color w:val="000000" w:themeColor="text1"/>
                <w:sz w:val="22"/>
                <w:szCs w:val="22"/>
              </w:rPr>
              <w:t>, such as those found on the login page.</w:t>
            </w:r>
          </w:p>
          <w:p w14:paraId="763B9ED3" w14:textId="6010C70B" w:rsidR="00DB6F33" w:rsidRDefault="00DB6F33" w:rsidP="00907410">
            <w:pPr>
              <w:pStyle w:val="ListParagraph"/>
              <w:numPr>
                <w:ilvl w:val="0"/>
                <w:numId w:val="4"/>
              </w:numPr>
              <w:rPr>
                <w:rFonts w:ascii="Arial" w:hAnsi="Arial" w:cs="Arial"/>
                <w:color w:val="000000" w:themeColor="text1"/>
                <w:sz w:val="22"/>
                <w:szCs w:val="22"/>
              </w:rPr>
            </w:pPr>
            <w:r>
              <w:rPr>
                <w:rFonts w:ascii="Arial" w:hAnsi="Arial" w:cs="Arial"/>
                <w:color w:val="000000" w:themeColor="text1"/>
                <w:sz w:val="22"/>
                <w:szCs w:val="22"/>
              </w:rPr>
              <w:t>Charts and graphical objects that convey meaningful information do not provide a text alternative</w:t>
            </w:r>
            <w:r w:rsidR="008B3D27">
              <w:rPr>
                <w:rFonts w:ascii="Arial" w:hAnsi="Arial" w:cs="Arial"/>
                <w:color w:val="000000" w:themeColor="text1"/>
                <w:sz w:val="22"/>
                <w:szCs w:val="22"/>
              </w:rPr>
              <w:t xml:space="preserve"> on many pages</w:t>
            </w:r>
            <w:r>
              <w:rPr>
                <w:rFonts w:ascii="Arial" w:hAnsi="Arial" w:cs="Arial"/>
                <w:color w:val="000000" w:themeColor="text1"/>
                <w:sz w:val="22"/>
                <w:szCs w:val="22"/>
              </w:rPr>
              <w:t>.</w:t>
            </w:r>
          </w:p>
          <w:p w14:paraId="59FA32E5" w14:textId="34AB902A" w:rsidR="00DB6F33" w:rsidRDefault="00DB6F33" w:rsidP="00907410">
            <w:pPr>
              <w:pStyle w:val="ListParagraph"/>
              <w:numPr>
                <w:ilvl w:val="0"/>
                <w:numId w:val="4"/>
              </w:numPr>
              <w:rPr>
                <w:rFonts w:ascii="Arial" w:hAnsi="Arial" w:cs="Arial"/>
                <w:color w:val="000000" w:themeColor="text1"/>
                <w:sz w:val="22"/>
                <w:szCs w:val="22"/>
              </w:rPr>
            </w:pPr>
            <w:r>
              <w:rPr>
                <w:rFonts w:ascii="Arial" w:hAnsi="Arial" w:cs="Arial"/>
                <w:color w:val="000000" w:themeColor="text1"/>
                <w:sz w:val="22"/>
                <w:szCs w:val="22"/>
              </w:rPr>
              <w:t xml:space="preserve">Datagrids that contain </w:t>
            </w:r>
            <w:r w:rsidR="00C26C5F">
              <w:rPr>
                <w:rFonts w:ascii="Arial" w:hAnsi="Arial" w:cs="Arial"/>
                <w:color w:val="000000" w:themeColor="text1"/>
                <w:sz w:val="22"/>
                <w:szCs w:val="22"/>
              </w:rPr>
              <w:t xml:space="preserve">accordions, </w:t>
            </w:r>
            <w:r>
              <w:rPr>
                <w:rFonts w:ascii="Arial" w:hAnsi="Arial" w:cs="Arial"/>
                <w:color w:val="000000" w:themeColor="text1"/>
                <w:sz w:val="22"/>
                <w:szCs w:val="22"/>
              </w:rPr>
              <w:t>image buttons</w:t>
            </w:r>
            <w:r w:rsidR="00C26C5F">
              <w:rPr>
                <w:rFonts w:ascii="Arial" w:hAnsi="Arial" w:cs="Arial"/>
                <w:color w:val="000000" w:themeColor="text1"/>
                <w:sz w:val="22"/>
                <w:szCs w:val="22"/>
              </w:rPr>
              <w:t>,</w:t>
            </w:r>
            <w:r>
              <w:rPr>
                <w:rFonts w:ascii="Arial" w:hAnsi="Arial" w:cs="Arial"/>
                <w:color w:val="000000" w:themeColor="text1"/>
                <w:sz w:val="22"/>
                <w:szCs w:val="22"/>
              </w:rPr>
              <w:t xml:space="preserve"> and other visual elements do not provide alternative text</w:t>
            </w:r>
            <w:r w:rsidR="008B3D27">
              <w:rPr>
                <w:rFonts w:ascii="Arial" w:hAnsi="Arial" w:cs="Arial"/>
                <w:color w:val="000000" w:themeColor="text1"/>
                <w:sz w:val="22"/>
                <w:szCs w:val="22"/>
              </w:rPr>
              <w:t xml:space="preserve"> on many pages</w:t>
            </w:r>
            <w:r>
              <w:rPr>
                <w:rFonts w:ascii="Arial" w:hAnsi="Arial" w:cs="Arial"/>
                <w:color w:val="000000" w:themeColor="text1"/>
                <w:sz w:val="22"/>
                <w:szCs w:val="22"/>
              </w:rPr>
              <w:t>, such as those found on the View Organizations page.</w:t>
            </w:r>
          </w:p>
          <w:p w14:paraId="0F9956E3" w14:textId="5B4876A5" w:rsidR="00DB6F33" w:rsidRDefault="00DB6F33" w:rsidP="00907410">
            <w:pPr>
              <w:pStyle w:val="ListParagraph"/>
              <w:numPr>
                <w:ilvl w:val="0"/>
                <w:numId w:val="4"/>
              </w:numPr>
              <w:rPr>
                <w:rFonts w:ascii="Arial" w:hAnsi="Arial" w:cs="Arial"/>
                <w:color w:val="000000" w:themeColor="text1"/>
                <w:sz w:val="22"/>
                <w:szCs w:val="22"/>
              </w:rPr>
            </w:pPr>
            <w:r>
              <w:rPr>
                <w:rFonts w:ascii="Arial" w:hAnsi="Arial" w:cs="Arial"/>
                <w:color w:val="000000" w:themeColor="text1"/>
                <w:sz w:val="22"/>
                <w:szCs w:val="22"/>
              </w:rPr>
              <w:t>Data tables contain sortable headers that do not describe state changes when they occur</w:t>
            </w:r>
            <w:r w:rsidR="008B3D27">
              <w:rPr>
                <w:rFonts w:ascii="Arial" w:hAnsi="Arial" w:cs="Arial"/>
                <w:color w:val="000000" w:themeColor="text1"/>
                <w:sz w:val="22"/>
                <w:szCs w:val="22"/>
              </w:rPr>
              <w:t xml:space="preserve"> on many pages</w:t>
            </w:r>
            <w:r>
              <w:rPr>
                <w:rFonts w:ascii="Arial" w:hAnsi="Arial" w:cs="Arial"/>
                <w:color w:val="000000" w:themeColor="text1"/>
                <w:sz w:val="22"/>
                <w:szCs w:val="22"/>
              </w:rPr>
              <w:t>, such as those found on the View All Dashboards page.</w:t>
            </w:r>
          </w:p>
          <w:p w14:paraId="0A7B16C2" w14:textId="0ECED978" w:rsidR="00B5200C" w:rsidRPr="001C7487" w:rsidRDefault="00166760" w:rsidP="00907410">
            <w:pPr>
              <w:pStyle w:val="ListParagraph"/>
              <w:numPr>
                <w:ilvl w:val="0"/>
                <w:numId w:val="4"/>
              </w:numPr>
              <w:rPr>
                <w:rFonts w:ascii="Arial" w:hAnsi="Arial" w:cs="Arial"/>
                <w:color w:val="000000" w:themeColor="text1"/>
                <w:sz w:val="22"/>
                <w:szCs w:val="22"/>
              </w:rPr>
            </w:pPr>
            <w:r>
              <w:rPr>
                <w:rFonts w:ascii="Arial" w:hAnsi="Arial" w:cs="Arial"/>
                <w:color w:val="000000" w:themeColor="text1"/>
                <w:sz w:val="22"/>
                <w:szCs w:val="22"/>
              </w:rPr>
              <w:t xml:space="preserve">Complex components throughout the application </w:t>
            </w:r>
            <w:r w:rsidR="00C26C5F">
              <w:rPr>
                <w:rFonts w:ascii="Arial" w:hAnsi="Arial" w:cs="Arial"/>
                <w:color w:val="000000" w:themeColor="text1"/>
                <w:sz w:val="22"/>
                <w:szCs w:val="22"/>
              </w:rPr>
              <w:t>contain image-based controls that do not provide a text equivalent</w:t>
            </w:r>
            <w:r w:rsidR="001C7487">
              <w:rPr>
                <w:rFonts w:ascii="Arial" w:hAnsi="Arial" w:cs="Arial"/>
                <w:color w:val="000000" w:themeColor="text1"/>
                <w:sz w:val="22"/>
                <w:szCs w:val="22"/>
              </w:rPr>
              <w:t xml:space="preserve"> on many pages</w:t>
            </w:r>
            <w:r w:rsidR="00C26C5F">
              <w:rPr>
                <w:rFonts w:ascii="Arial" w:hAnsi="Arial" w:cs="Arial"/>
                <w:color w:val="000000" w:themeColor="text1"/>
                <w:sz w:val="22"/>
                <w:szCs w:val="22"/>
              </w:rPr>
              <w:t>, such as the edit columns dialog on the Notifications page.</w:t>
            </w:r>
          </w:p>
        </w:tc>
      </w:tr>
      <w:tr w:rsidR="007944F7" w:rsidRPr="007944F7" w14:paraId="49605042"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04A7BA4" w14:textId="77777777" w:rsidR="007944F7" w:rsidRPr="007944F7" w:rsidRDefault="00E92F22" w:rsidP="007944F7">
            <w:pPr>
              <w:rPr>
                <w:rFonts w:ascii="Arial" w:hAnsi="Arial" w:cs="Arial"/>
                <w:b/>
              </w:rPr>
            </w:pPr>
            <w:hyperlink r:id="rId18" w:anchor="media-equiv-av-only-alt" w:history="1">
              <w:r w:rsidR="007944F7" w:rsidRPr="007944F7">
                <w:rPr>
                  <w:rStyle w:val="Hyperlink"/>
                  <w:rFonts w:ascii="Arial" w:hAnsi="Arial" w:cs="Arial"/>
                  <w:b/>
                </w:rPr>
                <w:t>1.2.1 Audio-only and Video-only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76196C" w14:textId="6CE30C62" w:rsidR="007944F7" w:rsidRPr="008D37B8" w:rsidRDefault="008D37B8" w:rsidP="007944F7">
            <w:pPr>
              <w:rPr>
                <w:rFonts w:ascii="Arial" w:hAnsi="Arial" w:cs="Arial"/>
                <w:color w:val="000000" w:themeColor="text1"/>
              </w:rPr>
            </w:pPr>
            <w:r>
              <w:rPr>
                <w:rFonts w:ascii="Arial"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1BA0BB8" w14:textId="7260D406" w:rsidR="007944F7" w:rsidRPr="007944F7" w:rsidRDefault="00554C17" w:rsidP="007944F7">
            <w:pPr>
              <w:rPr>
                <w:rFonts w:ascii="Arial" w:hAnsi="Arial" w:cs="Arial"/>
                <w:color w:val="C00000"/>
              </w:rPr>
            </w:pPr>
            <w:r>
              <w:rPr>
                <w:rFonts w:ascii="Arial" w:hAnsi="Arial" w:cs="Arial"/>
                <w:color w:val="000000" w:themeColor="text1"/>
                <w:shd w:val="clear" w:color="auto" w:fill="FFFFFF"/>
              </w:rPr>
              <w:t>The Product</w:t>
            </w:r>
            <w:r w:rsidR="007944F7" w:rsidRPr="008D37B8">
              <w:rPr>
                <w:rFonts w:ascii="Arial" w:hAnsi="Arial" w:cs="Arial"/>
                <w:color w:val="000000" w:themeColor="text1"/>
                <w:shd w:val="clear" w:color="auto" w:fill="FFFFFF"/>
              </w:rPr>
              <w:t xml:space="preserve"> does not have prerecorded audio-only or video-only content.</w:t>
            </w:r>
          </w:p>
        </w:tc>
      </w:tr>
      <w:tr w:rsidR="007944F7" w:rsidRPr="007944F7" w14:paraId="0ECBB885"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F3D995" w14:textId="77777777" w:rsidR="007944F7" w:rsidRPr="007944F7" w:rsidRDefault="00E92F22" w:rsidP="007944F7">
            <w:pPr>
              <w:rPr>
                <w:rFonts w:ascii="Arial" w:hAnsi="Arial" w:cs="Arial"/>
                <w:b/>
              </w:rPr>
            </w:pPr>
            <w:hyperlink r:id="rId19" w:anchor="media-equiv-captions" w:history="1">
              <w:r w:rsidR="007944F7" w:rsidRPr="007944F7">
                <w:rPr>
                  <w:rStyle w:val="Hyperlink"/>
                  <w:rFonts w:ascii="Arial" w:hAnsi="Arial" w:cs="Arial"/>
                  <w:b/>
                </w:rPr>
                <w:t>1.2.2 Captions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BEEE84B" w14:textId="66D21B0E" w:rsidR="007944F7" w:rsidRPr="007944F7" w:rsidRDefault="007944F7" w:rsidP="007944F7">
            <w:pPr>
              <w:rPr>
                <w:rFonts w:ascii="Arial" w:hAnsi="Arial" w:cs="Arial"/>
              </w:rPr>
            </w:pPr>
            <w:r w:rsidRPr="008D37B8">
              <w:rPr>
                <w:rFonts w:ascii="Arial"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75263CE" w14:textId="76BF58CC" w:rsidR="007944F7" w:rsidRPr="007944F7" w:rsidRDefault="00554C17" w:rsidP="007944F7">
            <w:pPr>
              <w:rPr>
                <w:rFonts w:ascii="Arial" w:hAnsi="Arial" w:cs="Arial"/>
                <w:color w:val="C00000"/>
              </w:rPr>
            </w:pPr>
            <w:r>
              <w:rPr>
                <w:rFonts w:ascii="Arial" w:hAnsi="Arial" w:cs="Arial"/>
                <w:color w:val="000000" w:themeColor="text1"/>
                <w:shd w:val="clear" w:color="auto" w:fill="FFFFFF"/>
              </w:rPr>
              <w:t>The Product</w:t>
            </w:r>
            <w:r w:rsidR="007944F7" w:rsidRPr="008D37B8">
              <w:rPr>
                <w:rFonts w:ascii="Arial" w:hAnsi="Arial" w:cs="Arial"/>
                <w:color w:val="000000" w:themeColor="text1"/>
                <w:shd w:val="clear" w:color="auto" w:fill="FFFFFF"/>
              </w:rPr>
              <w:t xml:space="preserve"> does not have prerecorded synchronized media content.</w:t>
            </w:r>
          </w:p>
        </w:tc>
      </w:tr>
      <w:tr w:rsidR="007944F7" w:rsidRPr="007944F7" w14:paraId="3A909B7A"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8728243" w14:textId="77777777" w:rsidR="007944F7" w:rsidRPr="007944F7" w:rsidRDefault="00E92F22" w:rsidP="007944F7">
            <w:pPr>
              <w:rPr>
                <w:rFonts w:ascii="Arial" w:hAnsi="Arial" w:cs="Arial"/>
                <w:b/>
              </w:rPr>
            </w:pPr>
            <w:hyperlink r:id="rId20" w:anchor="media-equiv-audio-desc" w:history="1">
              <w:r w:rsidR="007944F7" w:rsidRPr="007944F7">
                <w:rPr>
                  <w:rStyle w:val="Hyperlink"/>
                  <w:rFonts w:ascii="Arial" w:hAnsi="Arial" w:cs="Arial"/>
                  <w:b/>
                </w:rPr>
                <w:t>1.2.3 Audio Description or Media Alternative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FC03CE" w14:textId="76A49775" w:rsidR="007944F7" w:rsidRPr="008D37B8" w:rsidRDefault="007944F7" w:rsidP="007944F7">
            <w:pPr>
              <w:rPr>
                <w:rFonts w:ascii="Arial" w:hAnsi="Arial" w:cs="Arial"/>
                <w:color w:val="000000" w:themeColor="text1"/>
              </w:rPr>
            </w:pPr>
            <w:r w:rsidRPr="008D37B8">
              <w:rPr>
                <w:rFonts w:ascii="Arial"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E2AC9E8" w14:textId="15B3C017" w:rsidR="007944F7" w:rsidRPr="007944F7" w:rsidRDefault="00554C17" w:rsidP="007944F7">
            <w:pPr>
              <w:rPr>
                <w:rFonts w:ascii="Arial" w:hAnsi="Arial" w:cs="Arial"/>
                <w:color w:val="C00000"/>
              </w:rPr>
            </w:pPr>
            <w:r>
              <w:rPr>
                <w:rFonts w:ascii="Arial" w:hAnsi="Arial" w:cs="Arial"/>
                <w:color w:val="000000" w:themeColor="text1"/>
                <w:shd w:val="clear" w:color="auto" w:fill="FFFFFF"/>
              </w:rPr>
              <w:t>The Product</w:t>
            </w:r>
            <w:r w:rsidR="007944F7" w:rsidRPr="008D37B8">
              <w:rPr>
                <w:rFonts w:ascii="Arial" w:hAnsi="Arial" w:cs="Arial"/>
                <w:color w:val="000000" w:themeColor="text1"/>
                <w:shd w:val="clear" w:color="auto" w:fill="FFFFFF"/>
              </w:rPr>
              <w:t xml:space="preserve"> does not have prerecorded synchronized media content.</w:t>
            </w:r>
          </w:p>
        </w:tc>
      </w:tr>
      <w:tr w:rsidR="00B5200C" w:rsidRPr="007944F7" w14:paraId="59552484"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8A97B20" w14:textId="77777777" w:rsidR="00B5200C" w:rsidRPr="007944F7" w:rsidRDefault="00E92F22" w:rsidP="0047397D">
            <w:pPr>
              <w:rPr>
                <w:rFonts w:ascii="Arial" w:hAnsi="Arial" w:cs="Arial"/>
                <w:b/>
              </w:rPr>
            </w:pPr>
            <w:hyperlink r:id="rId21" w:anchor="content-structure-separation-programmatic" w:history="1">
              <w:r w:rsidR="00B5200C" w:rsidRPr="007944F7">
                <w:rPr>
                  <w:rStyle w:val="Hyperlink"/>
                  <w:rFonts w:ascii="Arial" w:hAnsi="Arial" w:cs="Arial"/>
                  <w:b/>
                </w:rPr>
                <w:t>1.3.1 Info and Relationships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E5525D" w14:textId="32E5EEA3" w:rsidR="00B5200C" w:rsidRPr="007944F7" w:rsidRDefault="0075561F" w:rsidP="0047397D">
            <w:pPr>
              <w:rPr>
                <w:rFonts w:ascii="Arial" w:hAnsi="Arial" w:cs="Arial"/>
              </w:rPr>
            </w:pPr>
            <w:r>
              <w:rPr>
                <w:rFonts w:ascii="Arial"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FB73DBC" w14:textId="57A2E8EF" w:rsidR="0075561F" w:rsidRDefault="00554C17" w:rsidP="0075561F">
            <w:pPr>
              <w:rPr>
                <w:rFonts w:ascii="Arial" w:hAnsi="Arial" w:cs="Arial"/>
                <w:color w:val="000000" w:themeColor="text1"/>
                <w:shd w:val="clear" w:color="auto" w:fill="FFFFFF"/>
              </w:rPr>
            </w:pPr>
            <w:r>
              <w:rPr>
                <w:rFonts w:ascii="Arial" w:hAnsi="Arial" w:cs="Arial"/>
                <w:color w:val="000000" w:themeColor="text1"/>
                <w:shd w:val="clear" w:color="auto" w:fill="FFFFFF"/>
              </w:rPr>
              <w:t>The Product</w:t>
            </w:r>
            <w:r w:rsidR="0075561F" w:rsidRPr="0075561F">
              <w:rPr>
                <w:rFonts w:ascii="Arial" w:hAnsi="Arial" w:cs="Arial"/>
                <w:color w:val="000000" w:themeColor="text1"/>
                <w:shd w:val="clear" w:color="auto" w:fill="FFFFFF"/>
              </w:rPr>
              <w:t xml:space="preserve"> can neither convey info and relationships in content that is available in the </w:t>
            </w:r>
            <w:r w:rsidR="0075561F" w:rsidRPr="0075561F">
              <w:rPr>
                <w:rFonts w:ascii="Arial" w:hAnsi="Arial" w:cs="Arial"/>
                <w:color w:val="000000" w:themeColor="text1"/>
                <w:shd w:val="clear" w:color="auto" w:fill="FFFFFF"/>
              </w:rPr>
              <w:lastRenderedPageBreak/>
              <w:t>text nor be programmatically determined on most pages. Examples include:</w:t>
            </w:r>
          </w:p>
          <w:p w14:paraId="174323AF" w14:textId="3C79A0ED" w:rsidR="008B3D27" w:rsidRDefault="008B3D27" w:rsidP="00907410">
            <w:pPr>
              <w:pStyle w:val="ListParagraph"/>
              <w:numPr>
                <w:ilvl w:val="0"/>
                <w:numId w:val="5"/>
              </w:numPr>
              <w:rPr>
                <w:rFonts w:ascii="Arial" w:hAnsi="Arial" w:cs="Arial"/>
                <w:color w:val="000000" w:themeColor="text1"/>
              </w:rPr>
            </w:pPr>
            <w:r>
              <w:rPr>
                <w:rFonts w:ascii="Arial" w:hAnsi="Arial" w:cs="Arial"/>
                <w:color w:val="000000" w:themeColor="text1"/>
              </w:rPr>
              <w:t>Headings are visually implicit rather than programmatically defined</w:t>
            </w:r>
            <w:r w:rsidR="00036540">
              <w:rPr>
                <w:rFonts w:ascii="Arial" w:hAnsi="Arial" w:cs="Arial"/>
                <w:color w:val="000000" w:themeColor="text1"/>
              </w:rPr>
              <w:t xml:space="preserve"> on many pages, such as those found on the Cost History page.</w:t>
            </w:r>
          </w:p>
          <w:p w14:paraId="1FF4490C" w14:textId="7953AA38" w:rsidR="008B3D27" w:rsidRDefault="00036540" w:rsidP="00907410">
            <w:pPr>
              <w:pStyle w:val="ListParagraph"/>
              <w:numPr>
                <w:ilvl w:val="0"/>
                <w:numId w:val="5"/>
              </w:numPr>
              <w:rPr>
                <w:rFonts w:ascii="Arial" w:hAnsi="Arial" w:cs="Arial"/>
                <w:color w:val="000000" w:themeColor="text1"/>
              </w:rPr>
            </w:pPr>
            <w:r>
              <w:rPr>
                <w:rFonts w:ascii="Arial" w:hAnsi="Arial" w:cs="Arial"/>
                <w:color w:val="000000" w:themeColor="text1"/>
              </w:rPr>
              <w:t>Related links are not grouped programmatically on many pages, such as those found in the navigation header.</w:t>
            </w:r>
          </w:p>
          <w:p w14:paraId="19B61E02" w14:textId="6B76BE80" w:rsidR="00036540" w:rsidRDefault="00036540" w:rsidP="00907410">
            <w:pPr>
              <w:pStyle w:val="ListParagraph"/>
              <w:numPr>
                <w:ilvl w:val="0"/>
                <w:numId w:val="5"/>
              </w:numPr>
              <w:rPr>
                <w:rFonts w:ascii="Arial" w:hAnsi="Arial" w:cs="Arial"/>
                <w:color w:val="000000" w:themeColor="text1"/>
              </w:rPr>
            </w:pPr>
            <w:r>
              <w:rPr>
                <w:rFonts w:ascii="Arial" w:hAnsi="Arial" w:cs="Arial"/>
                <w:color w:val="000000" w:themeColor="text1"/>
              </w:rPr>
              <w:t>Landmark regions are invalid or not programmatically defined on many pages, such as the content regions on the AWS dashboard.</w:t>
            </w:r>
          </w:p>
          <w:p w14:paraId="457718C1" w14:textId="1FA23D35" w:rsidR="00036540" w:rsidRDefault="00036540" w:rsidP="00907410">
            <w:pPr>
              <w:pStyle w:val="ListParagraph"/>
              <w:numPr>
                <w:ilvl w:val="0"/>
                <w:numId w:val="5"/>
              </w:numPr>
              <w:rPr>
                <w:rFonts w:ascii="Arial" w:hAnsi="Arial" w:cs="Arial"/>
                <w:color w:val="000000" w:themeColor="text1"/>
              </w:rPr>
            </w:pPr>
            <w:r>
              <w:rPr>
                <w:rFonts w:ascii="Arial" w:hAnsi="Arial" w:cs="Arial"/>
                <w:color w:val="000000" w:themeColor="text1"/>
              </w:rPr>
              <w:t>Navigation trees do not provide level information on several pages, such as those found on the Edit Company Profile page.</w:t>
            </w:r>
          </w:p>
          <w:p w14:paraId="2E12E2DC" w14:textId="0AD01011" w:rsidR="00036540" w:rsidRDefault="00036540" w:rsidP="00907410">
            <w:pPr>
              <w:pStyle w:val="ListParagraph"/>
              <w:numPr>
                <w:ilvl w:val="0"/>
                <w:numId w:val="5"/>
              </w:numPr>
              <w:rPr>
                <w:rFonts w:ascii="Arial" w:hAnsi="Arial" w:cs="Arial"/>
                <w:color w:val="000000" w:themeColor="text1"/>
              </w:rPr>
            </w:pPr>
            <w:r>
              <w:rPr>
                <w:rFonts w:ascii="Arial" w:hAnsi="Arial" w:cs="Arial"/>
                <w:color w:val="000000" w:themeColor="text1"/>
              </w:rPr>
              <w:t>Form fields and buttons lack programmatically associated labels on many pages, such as those on the Cost Reallocation page.</w:t>
            </w:r>
          </w:p>
          <w:p w14:paraId="6B051C76" w14:textId="7B03D9C3" w:rsidR="00036540" w:rsidRDefault="00036540" w:rsidP="00907410">
            <w:pPr>
              <w:pStyle w:val="ListParagraph"/>
              <w:numPr>
                <w:ilvl w:val="0"/>
                <w:numId w:val="5"/>
              </w:numPr>
              <w:rPr>
                <w:rFonts w:ascii="Arial" w:hAnsi="Arial" w:cs="Arial"/>
                <w:color w:val="000000" w:themeColor="text1"/>
              </w:rPr>
            </w:pPr>
            <w:r>
              <w:rPr>
                <w:rFonts w:ascii="Arial" w:hAnsi="Arial" w:cs="Arial"/>
                <w:color w:val="000000" w:themeColor="text1"/>
              </w:rPr>
              <w:t>Charts provide legends and controls that are not grouped programmatically on many pages, such as those found on the AWS Dashboard</w:t>
            </w:r>
            <w:r w:rsidR="00215BB8">
              <w:rPr>
                <w:rFonts w:ascii="Arial" w:hAnsi="Arial" w:cs="Arial"/>
                <w:color w:val="000000" w:themeColor="text1"/>
              </w:rPr>
              <w:t xml:space="preserve"> page.</w:t>
            </w:r>
          </w:p>
          <w:p w14:paraId="5DC5FE15" w14:textId="28942526" w:rsidR="00215BB8" w:rsidRDefault="00215BB8" w:rsidP="00907410">
            <w:pPr>
              <w:pStyle w:val="ListParagraph"/>
              <w:numPr>
                <w:ilvl w:val="0"/>
                <w:numId w:val="5"/>
              </w:numPr>
              <w:rPr>
                <w:rFonts w:ascii="Arial" w:hAnsi="Arial" w:cs="Arial"/>
                <w:color w:val="000000" w:themeColor="text1"/>
              </w:rPr>
            </w:pPr>
            <w:r>
              <w:rPr>
                <w:rFonts w:ascii="Arial" w:hAnsi="Arial" w:cs="Arial"/>
                <w:color w:val="000000" w:themeColor="text1"/>
              </w:rPr>
              <w:t>Complex components such as filter menus have buttons that are not programmatically associated, have visually implicit headings, and related links that are not programmatically grouped on many pages, such as those found on the Cost Summary page.</w:t>
            </w:r>
          </w:p>
          <w:p w14:paraId="5661E604" w14:textId="64F57AA2" w:rsidR="00215BB8" w:rsidRDefault="00215BB8" w:rsidP="00907410">
            <w:pPr>
              <w:pStyle w:val="ListParagraph"/>
              <w:numPr>
                <w:ilvl w:val="0"/>
                <w:numId w:val="5"/>
              </w:numPr>
              <w:rPr>
                <w:rFonts w:ascii="Arial" w:hAnsi="Arial" w:cs="Arial"/>
                <w:color w:val="000000" w:themeColor="text1"/>
              </w:rPr>
            </w:pPr>
            <w:r>
              <w:rPr>
                <w:rFonts w:ascii="Arial" w:hAnsi="Arial" w:cs="Arial"/>
                <w:color w:val="000000" w:themeColor="text1"/>
              </w:rPr>
              <w:t xml:space="preserve">Data grids and data tables contain empty headers on many pages, such as </w:t>
            </w:r>
            <w:r>
              <w:rPr>
                <w:rFonts w:ascii="Arial" w:hAnsi="Arial" w:cs="Arial"/>
                <w:color w:val="000000" w:themeColor="text1"/>
              </w:rPr>
              <w:lastRenderedPageBreak/>
              <w:t>those found on the View Organizations page.</w:t>
            </w:r>
          </w:p>
          <w:p w14:paraId="386E7491" w14:textId="5213FFC4" w:rsidR="00215BB8" w:rsidRDefault="00215BB8" w:rsidP="00907410">
            <w:pPr>
              <w:pStyle w:val="ListParagraph"/>
              <w:numPr>
                <w:ilvl w:val="0"/>
                <w:numId w:val="5"/>
              </w:numPr>
              <w:rPr>
                <w:rFonts w:ascii="Arial" w:hAnsi="Arial" w:cs="Arial"/>
                <w:color w:val="000000" w:themeColor="text1"/>
              </w:rPr>
            </w:pPr>
            <w:r>
              <w:rPr>
                <w:rFonts w:ascii="Arial" w:hAnsi="Arial" w:cs="Arial"/>
                <w:color w:val="000000" w:themeColor="text1"/>
              </w:rPr>
              <w:t>Data grids and data tables have structures that do not programmatically reflect the information relationships visually conveyed, such as those on the Custom Line Item Rules page.</w:t>
            </w:r>
          </w:p>
          <w:p w14:paraId="1095AE87" w14:textId="25FEFFB5" w:rsidR="00B5200C" w:rsidRPr="000D1539" w:rsidRDefault="000D1539" w:rsidP="00907410">
            <w:pPr>
              <w:pStyle w:val="ListParagraph"/>
              <w:numPr>
                <w:ilvl w:val="0"/>
                <w:numId w:val="5"/>
              </w:numPr>
              <w:rPr>
                <w:rFonts w:ascii="Arial" w:hAnsi="Arial" w:cs="Arial"/>
                <w:color w:val="000000" w:themeColor="text1"/>
              </w:rPr>
            </w:pPr>
            <w:r>
              <w:rPr>
                <w:rFonts w:ascii="Arial" w:hAnsi="Arial" w:cs="Arial"/>
                <w:color w:val="000000" w:themeColor="text1"/>
              </w:rPr>
              <w:t>Data tables contain nested tables programmatically on many pages, such as those on the Notifications page.</w:t>
            </w:r>
          </w:p>
        </w:tc>
      </w:tr>
      <w:tr w:rsidR="00B5200C" w:rsidRPr="007944F7" w14:paraId="1BA8A248"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266D3FD" w14:textId="77777777" w:rsidR="00B5200C" w:rsidRPr="007944F7" w:rsidRDefault="00E92F22" w:rsidP="0047397D">
            <w:pPr>
              <w:rPr>
                <w:rFonts w:ascii="Arial" w:hAnsi="Arial" w:cs="Arial"/>
                <w:b/>
              </w:rPr>
            </w:pPr>
            <w:hyperlink r:id="rId22" w:anchor="content-structure-separation-sequence" w:history="1">
              <w:r w:rsidR="00B5200C" w:rsidRPr="007944F7">
                <w:rPr>
                  <w:rStyle w:val="Hyperlink"/>
                  <w:rFonts w:ascii="Arial" w:hAnsi="Arial" w:cs="Arial"/>
                  <w:b/>
                </w:rPr>
                <w:t>1.3.2 Meaningful Sequence</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DF6A4D" w14:textId="2F8CF8E7" w:rsidR="00B5200C" w:rsidRPr="007944F7" w:rsidRDefault="000D1539" w:rsidP="0047397D">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EFDDA32" w14:textId="62290AF4" w:rsidR="00B5200C" w:rsidRPr="007944F7" w:rsidRDefault="00554C17" w:rsidP="0047397D">
            <w:pPr>
              <w:rPr>
                <w:rFonts w:ascii="Arial" w:hAnsi="Arial" w:cs="Arial"/>
              </w:rPr>
            </w:pPr>
            <w:r>
              <w:rPr>
                <w:rFonts w:ascii="Arial" w:hAnsi="Arial" w:cs="Arial"/>
              </w:rPr>
              <w:t>The Product</w:t>
            </w:r>
            <w:r w:rsidR="000D1539" w:rsidRPr="000D1539">
              <w:rPr>
                <w:rFonts w:ascii="Arial" w:hAnsi="Arial" w:cs="Arial"/>
              </w:rPr>
              <w:t xml:space="preserve"> presents content in a meaningful sequence.</w:t>
            </w:r>
          </w:p>
        </w:tc>
      </w:tr>
      <w:tr w:rsidR="00B5200C" w:rsidRPr="007944F7" w14:paraId="43F04446"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F667036" w14:textId="77777777" w:rsidR="00B5200C" w:rsidRPr="007944F7" w:rsidRDefault="00E92F22" w:rsidP="0047397D">
            <w:pPr>
              <w:rPr>
                <w:rFonts w:ascii="Arial" w:hAnsi="Arial" w:cs="Arial"/>
                <w:b/>
              </w:rPr>
            </w:pPr>
            <w:hyperlink r:id="rId23" w:anchor="content-structure-separation-understanding" w:history="1">
              <w:r w:rsidR="00B5200C" w:rsidRPr="007944F7">
                <w:rPr>
                  <w:rStyle w:val="Hyperlink"/>
                  <w:rFonts w:ascii="Arial" w:hAnsi="Arial" w:cs="Arial"/>
                  <w:b/>
                </w:rPr>
                <w:t>1.3.3 Sensory Characteristics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EB891C" w14:textId="23BD8579" w:rsidR="00B5200C" w:rsidRPr="007944F7" w:rsidRDefault="000D1539" w:rsidP="0047397D">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1F7A134" w14:textId="28102959" w:rsidR="00B5200C" w:rsidRPr="007944F7" w:rsidRDefault="00554C17" w:rsidP="0047397D">
            <w:pPr>
              <w:rPr>
                <w:rFonts w:ascii="Arial" w:hAnsi="Arial" w:cs="Arial"/>
              </w:rPr>
            </w:pPr>
            <w:r>
              <w:rPr>
                <w:rFonts w:ascii="Arial" w:hAnsi="Arial" w:cs="Arial"/>
              </w:rPr>
              <w:t>The Product</w:t>
            </w:r>
            <w:r w:rsidR="00CA1379" w:rsidRPr="00CA1379">
              <w:rPr>
                <w:rFonts w:ascii="Arial" w:hAnsi="Arial" w:cs="Arial"/>
              </w:rPr>
              <w:t xml:space="preserve"> includes instructions that are not dependent on sensory characteristics for operating and understanding the content.</w:t>
            </w:r>
          </w:p>
        </w:tc>
      </w:tr>
      <w:tr w:rsidR="00B5200C" w:rsidRPr="007944F7" w14:paraId="417BAA37"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377F8FC" w14:textId="77777777" w:rsidR="00B5200C" w:rsidRPr="007944F7" w:rsidRDefault="00E92F22" w:rsidP="0047397D">
            <w:pPr>
              <w:rPr>
                <w:rFonts w:ascii="Arial" w:hAnsi="Arial" w:cs="Arial"/>
                <w:b/>
              </w:rPr>
            </w:pPr>
            <w:hyperlink r:id="rId24" w:anchor="visual-audio-contrast-without-color" w:history="1">
              <w:r w:rsidR="00B5200C" w:rsidRPr="007944F7">
                <w:rPr>
                  <w:rStyle w:val="Hyperlink"/>
                  <w:rFonts w:ascii="Arial" w:hAnsi="Arial" w:cs="Arial"/>
                  <w:b/>
                </w:rPr>
                <w:t>1.4.1 Use of Color</w:t>
              </w:r>
            </w:hyperlink>
            <w:r w:rsidR="00B5200C"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97C74B" w14:textId="5B12FF52" w:rsidR="00B5200C" w:rsidRPr="007944F7" w:rsidRDefault="00CF2BAC" w:rsidP="0047397D">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028E540" w14:textId="4C0E9FCF" w:rsidR="00CF2BAC" w:rsidRPr="00CF2BAC" w:rsidRDefault="00554C17" w:rsidP="00CF2BAC">
            <w:pPr>
              <w:rPr>
                <w:rFonts w:ascii="Arial" w:hAnsi="Arial" w:cs="Arial"/>
              </w:rPr>
            </w:pPr>
            <w:r>
              <w:rPr>
                <w:rFonts w:ascii="Arial" w:hAnsi="Arial" w:cs="Arial"/>
              </w:rPr>
              <w:t>The Product</w:t>
            </w:r>
            <w:r w:rsidR="00CF2BAC" w:rsidRPr="00CF2BAC">
              <w:rPr>
                <w:rFonts w:ascii="Arial" w:hAnsi="Arial" w:cs="Arial"/>
              </w:rPr>
              <w:t xml:space="preserve"> does not rely on the use of color to communicate meaning on man</w:t>
            </w:r>
            <w:r w:rsidR="00B520D2">
              <w:rPr>
                <w:rFonts w:ascii="Arial" w:hAnsi="Arial" w:cs="Arial"/>
              </w:rPr>
              <w:t>y</w:t>
            </w:r>
            <w:r w:rsidR="00CF2BAC" w:rsidRPr="00CF2BAC">
              <w:rPr>
                <w:rFonts w:ascii="Arial" w:hAnsi="Arial" w:cs="Arial"/>
              </w:rPr>
              <w:t xml:space="preserve"> pages. Examples of exceptions include:</w:t>
            </w:r>
          </w:p>
          <w:p w14:paraId="5B803CDB" w14:textId="77777777" w:rsidR="00B5200C" w:rsidRDefault="00B65764" w:rsidP="00907410">
            <w:pPr>
              <w:pStyle w:val="ListParagraph"/>
              <w:numPr>
                <w:ilvl w:val="0"/>
                <w:numId w:val="6"/>
              </w:numPr>
              <w:rPr>
                <w:rFonts w:ascii="Arial" w:hAnsi="Arial" w:cs="Arial"/>
              </w:rPr>
            </w:pPr>
            <w:r>
              <w:rPr>
                <w:rFonts w:ascii="Arial" w:hAnsi="Arial" w:cs="Arial"/>
              </w:rPr>
              <w:t xml:space="preserve">Color is the </w:t>
            </w:r>
            <w:r w:rsidR="00B520D2">
              <w:rPr>
                <w:rFonts w:ascii="Arial" w:hAnsi="Arial" w:cs="Arial"/>
              </w:rPr>
              <w:t>sole method of indicating selection for page tabs, elements in data tables, and complex components on many pages, such as those found on the Governance Actions page.</w:t>
            </w:r>
          </w:p>
          <w:p w14:paraId="51F0C263" w14:textId="77777777" w:rsidR="00B520D2" w:rsidRDefault="00B520D2" w:rsidP="00907410">
            <w:pPr>
              <w:pStyle w:val="ListParagraph"/>
              <w:numPr>
                <w:ilvl w:val="0"/>
                <w:numId w:val="6"/>
              </w:numPr>
              <w:rPr>
                <w:rFonts w:ascii="Arial" w:hAnsi="Arial" w:cs="Arial"/>
              </w:rPr>
            </w:pPr>
            <w:r>
              <w:rPr>
                <w:rFonts w:ascii="Arial" w:hAnsi="Arial" w:cs="Arial"/>
              </w:rPr>
              <w:t>Links in breadcrumb regions use color as the only method of distinguishing link text from static text content and to indicate focus on most pages, such as those found on AWS Account Details page.</w:t>
            </w:r>
          </w:p>
          <w:p w14:paraId="45C569E1" w14:textId="763B4EAE" w:rsidR="00B520D2" w:rsidRPr="00CF2BAC" w:rsidRDefault="00B520D2" w:rsidP="00907410">
            <w:pPr>
              <w:pStyle w:val="ListParagraph"/>
              <w:numPr>
                <w:ilvl w:val="0"/>
                <w:numId w:val="6"/>
              </w:numPr>
              <w:rPr>
                <w:rFonts w:ascii="Arial" w:hAnsi="Arial" w:cs="Arial"/>
              </w:rPr>
            </w:pPr>
            <w:r>
              <w:rPr>
                <w:rFonts w:ascii="Arial" w:hAnsi="Arial" w:cs="Arial"/>
              </w:rPr>
              <w:t>Color alone is used to convey meaning in complex components on several pages, such as edit column dialogs on the Notifications page.</w:t>
            </w:r>
          </w:p>
        </w:tc>
      </w:tr>
      <w:tr w:rsidR="007944F7" w:rsidRPr="007944F7" w14:paraId="139F19A5"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3DD2C7" w14:textId="77777777" w:rsidR="007944F7" w:rsidRPr="007944F7" w:rsidRDefault="00E92F22" w:rsidP="007944F7">
            <w:pPr>
              <w:rPr>
                <w:rFonts w:ascii="Arial" w:hAnsi="Arial" w:cs="Arial"/>
                <w:b/>
              </w:rPr>
            </w:pPr>
            <w:hyperlink r:id="rId25" w:anchor="visual-audio-contrast-dis-audio" w:history="1">
              <w:r w:rsidR="007944F7" w:rsidRPr="007944F7">
                <w:rPr>
                  <w:rStyle w:val="Hyperlink"/>
                  <w:rFonts w:ascii="Arial" w:hAnsi="Arial" w:cs="Arial"/>
                  <w:b/>
                </w:rPr>
                <w:t>1.4.2 Audio Control</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CBEB1F" w14:textId="24772CF5" w:rsidR="007944F7" w:rsidRPr="007944F7" w:rsidRDefault="007944F7" w:rsidP="007944F7">
            <w:pPr>
              <w:rPr>
                <w:rFonts w:ascii="Arial" w:hAnsi="Arial" w:cs="Arial"/>
                <w:color w:val="C00000"/>
              </w:rPr>
            </w:pPr>
            <w:r w:rsidRPr="008D37B8">
              <w:rPr>
                <w:rFonts w:ascii="Arial"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07BB0A" w14:textId="21C24220" w:rsidR="007944F7" w:rsidRPr="007944F7" w:rsidRDefault="00554C17" w:rsidP="007944F7">
            <w:pPr>
              <w:rPr>
                <w:rFonts w:ascii="Arial" w:hAnsi="Arial" w:cs="Arial"/>
                <w:color w:val="C00000"/>
              </w:rPr>
            </w:pPr>
            <w:r>
              <w:rPr>
                <w:rFonts w:ascii="Arial" w:hAnsi="Arial" w:cs="Arial"/>
                <w:color w:val="000000" w:themeColor="text1"/>
                <w:shd w:val="clear" w:color="auto" w:fill="FFFFFF"/>
              </w:rPr>
              <w:t>The Product</w:t>
            </w:r>
            <w:r w:rsidR="007944F7" w:rsidRPr="008D37B8">
              <w:rPr>
                <w:rFonts w:ascii="Arial" w:hAnsi="Arial" w:cs="Arial"/>
                <w:color w:val="000000" w:themeColor="text1"/>
                <w:shd w:val="clear" w:color="auto" w:fill="FFFFFF"/>
              </w:rPr>
              <w:t xml:space="preserve"> does not have prerecorded synchronized media content.</w:t>
            </w:r>
          </w:p>
        </w:tc>
      </w:tr>
      <w:tr w:rsidR="007944F7" w:rsidRPr="007944F7" w14:paraId="30795ADD"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9A78C75" w14:textId="77777777" w:rsidR="007944F7" w:rsidRPr="007944F7" w:rsidRDefault="00E92F22" w:rsidP="007944F7">
            <w:pPr>
              <w:rPr>
                <w:rFonts w:ascii="Arial" w:hAnsi="Arial" w:cs="Arial"/>
                <w:b/>
              </w:rPr>
            </w:pPr>
            <w:hyperlink r:id="rId26" w:anchor="keyboard-operation-keyboard-operable" w:history="1">
              <w:r w:rsidR="007944F7" w:rsidRPr="007944F7">
                <w:rPr>
                  <w:rStyle w:val="Hyperlink"/>
                  <w:rFonts w:ascii="Arial" w:hAnsi="Arial" w:cs="Arial"/>
                  <w:b/>
                </w:rPr>
                <w:t>2.1.1 Keyboard</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BC44337" w14:textId="7B2BE430" w:rsidR="007944F7" w:rsidRPr="007944F7" w:rsidRDefault="00772623"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0655E49" w14:textId="35997431" w:rsidR="00772623" w:rsidRPr="00772623" w:rsidRDefault="00554C17" w:rsidP="00772623">
            <w:pPr>
              <w:rPr>
                <w:rFonts w:ascii="Arial" w:hAnsi="Arial" w:cs="Arial"/>
              </w:rPr>
            </w:pPr>
            <w:r>
              <w:rPr>
                <w:rFonts w:ascii="Arial" w:hAnsi="Arial" w:cs="Arial"/>
              </w:rPr>
              <w:t>The Product</w:t>
            </w:r>
            <w:r w:rsidR="00772623" w:rsidRPr="00772623">
              <w:rPr>
                <w:rFonts w:ascii="Arial" w:hAnsi="Arial" w:cs="Arial"/>
              </w:rPr>
              <w:t xml:space="preserve"> uses interactive elements which can be accessed via keyboard alone on many</w:t>
            </w:r>
            <w:r w:rsidR="00690FC7">
              <w:rPr>
                <w:rFonts w:ascii="Arial" w:hAnsi="Arial" w:cs="Arial"/>
              </w:rPr>
              <w:t xml:space="preserve"> </w:t>
            </w:r>
            <w:r w:rsidR="00772623" w:rsidRPr="00772623">
              <w:rPr>
                <w:rFonts w:ascii="Arial" w:hAnsi="Arial" w:cs="Arial"/>
              </w:rPr>
              <w:t>pages. Examples of exceptions include:</w:t>
            </w:r>
          </w:p>
          <w:p w14:paraId="37B03472" w14:textId="66E52C9D" w:rsidR="007944F7" w:rsidRDefault="00690FC7" w:rsidP="00907410">
            <w:pPr>
              <w:pStyle w:val="ListParagraph"/>
              <w:numPr>
                <w:ilvl w:val="0"/>
                <w:numId w:val="7"/>
              </w:numPr>
              <w:rPr>
                <w:rFonts w:ascii="Arial" w:hAnsi="Arial" w:cs="Arial"/>
              </w:rPr>
            </w:pPr>
            <w:r>
              <w:rPr>
                <w:rFonts w:ascii="Arial" w:hAnsi="Arial" w:cs="Arial"/>
              </w:rPr>
              <w:t>Links, buttons, interactive charts, filter menus, and other components do not allow keyboard focus or interaction on many pages, such as those found on the Cost Summary page.</w:t>
            </w:r>
          </w:p>
          <w:p w14:paraId="73DDC41F" w14:textId="5074C933" w:rsidR="00690FC7" w:rsidRDefault="00690FC7" w:rsidP="00907410">
            <w:pPr>
              <w:pStyle w:val="ListParagraph"/>
              <w:numPr>
                <w:ilvl w:val="0"/>
                <w:numId w:val="7"/>
              </w:numPr>
              <w:rPr>
                <w:rFonts w:ascii="Arial" w:hAnsi="Arial" w:cs="Arial"/>
              </w:rPr>
            </w:pPr>
            <w:r>
              <w:rPr>
                <w:rFonts w:ascii="Arial" w:hAnsi="Arial" w:cs="Arial"/>
              </w:rPr>
              <w:t>Functionality provided via draggable elements with the mouse is not available for use with the keyboard alone on most pages, such as data grids on the Create New Organization page.</w:t>
            </w:r>
          </w:p>
          <w:p w14:paraId="6425B83C" w14:textId="77777777" w:rsidR="00690FC7" w:rsidRDefault="00690FC7" w:rsidP="00907410">
            <w:pPr>
              <w:pStyle w:val="ListParagraph"/>
              <w:numPr>
                <w:ilvl w:val="0"/>
                <w:numId w:val="7"/>
              </w:numPr>
              <w:rPr>
                <w:rFonts w:ascii="Arial" w:hAnsi="Arial" w:cs="Arial"/>
              </w:rPr>
            </w:pPr>
            <w:r>
              <w:rPr>
                <w:rFonts w:ascii="Arial" w:hAnsi="Arial" w:cs="Arial"/>
              </w:rPr>
              <w:t>Static content receives keyboard focus</w:t>
            </w:r>
            <w:r w:rsidR="0086426D">
              <w:rPr>
                <w:rFonts w:ascii="Arial" w:hAnsi="Arial" w:cs="Arial"/>
              </w:rPr>
              <w:t xml:space="preserve"> on several pages</w:t>
            </w:r>
            <w:r>
              <w:rPr>
                <w:rFonts w:ascii="Arial" w:hAnsi="Arial" w:cs="Arial"/>
              </w:rPr>
              <w:t xml:space="preserve">, </w:t>
            </w:r>
            <w:r w:rsidR="0086426D">
              <w:rPr>
                <w:rFonts w:ascii="Arial" w:hAnsi="Arial" w:cs="Arial"/>
              </w:rPr>
              <w:t>such as data table content found on the Subscriptions page.</w:t>
            </w:r>
          </w:p>
          <w:p w14:paraId="03535F3D" w14:textId="1F5DF798" w:rsidR="0086426D" w:rsidRPr="00772623" w:rsidRDefault="0086426D" w:rsidP="00907410">
            <w:pPr>
              <w:pStyle w:val="ListParagraph"/>
              <w:numPr>
                <w:ilvl w:val="0"/>
                <w:numId w:val="7"/>
              </w:numPr>
              <w:rPr>
                <w:rFonts w:ascii="Arial" w:hAnsi="Arial" w:cs="Arial"/>
              </w:rPr>
            </w:pPr>
            <w:r>
              <w:rPr>
                <w:rFonts w:ascii="Arial" w:hAnsi="Arial" w:cs="Arial"/>
              </w:rPr>
              <w:t>Skip links in the navigation header do not allow keyboard interaction on many pages, such as the Create Governance Action page.</w:t>
            </w:r>
          </w:p>
        </w:tc>
      </w:tr>
      <w:tr w:rsidR="007944F7" w:rsidRPr="007944F7" w14:paraId="47126550"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9F9080" w14:textId="77777777" w:rsidR="007944F7" w:rsidRPr="007944F7" w:rsidRDefault="00E92F22" w:rsidP="007944F7">
            <w:pPr>
              <w:rPr>
                <w:rFonts w:ascii="Arial" w:hAnsi="Arial" w:cs="Arial"/>
                <w:b/>
              </w:rPr>
            </w:pPr>
            <w:hyperlink r:id="rId27" w:anchor="keyboard-operation-trapping" w:history="1">
              <w:r w:rsidR="007944F7" w:rsidRPr="007944F7">
                <w:rPr>
                  <w:rStyle w:val="Hyperlink"/>
                  <w:rFonts w:ascii="Arial" w:hAnsi="Arial" w:cs="Arial"/>
                  <w:b/>
                </w:rPr>
                <w:t>2.1.2 No Keyboard Trap</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776288" w14:textId="7A4A4DDA" w:rsidR="007944F7" w:rsidRPr="007944F7" w:rsidRDefault="00A000AE"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6D92236" w14:textId="5D8ADE9E" w:rsidR="00A000AE" w:rsidRPr="00A000AE" w:rsidRDefault="00554C17" w:rsidP="00A000AE">
            <w:pPr>
              <w:rPr>
                <w:rFonts w:ascii="Arial" w:hAnsi="Arial" w:cs="Arial"/>
              </w:rPr>
            </w:pPr>
            <w:r>
              <w:rPr>
                <w:rFonts w:ascii="Arial" w:hAnsi="Arial" w:cs="Arial"/>
              </w:rPr>
              <w:t>The Product</w:t>
            </w:r>
            <w:r w:rsidR="00A000AE" w:rsidRPr="00A000AE">
              <w:rPr>
                <w:rFonts w:ascii="Arial" w:hAnsi="Arial" w:cs="Arial"/>
              </w:rPr>
              <w:t xml:space="preserve"> does not contain keyboard traps on</w:t>
            </w:r>
            <w:r w:rsidR="00A000AE">
              <w:rPr>
                <w:rFonts w:ascii="Arial" w:hAnsi="Arial" w:cs="Arial"/>
              </w:rPr>
              <w:t xml:space="preserve"> </w:t>
            </w:r>
            <w:r w:rsidR="00A000AE" w:rsidRPr="00A000AE">
              <w:rPr>
                <w:rFonts w:ascii="Arial" w:hAnsi="Arial" w:cs="Arial"/>
              </w:rPr>
              <w:t>most pages. Examples of exceptions include:</w:t>
            </w:r>
          </w:p>
          <w:p w14:paraId="7D0BC1B0" w14:textId="5FC95F65" w:rsidR="007944F7" w:rsidRPr="00A000AE" w:rsidRDefault="00AC4B0F" w:rsidP="00907410">
            <w:pPr>
              <w:pStyle w:val="ListParagraph"/>
              <w:numPr>
                <w:ilvl w:val="0"/>
                <w:numId w:val="8"/>
              </w:numPr>
              <w:rPr>
                <w:rFonts w:ascii="Arial" w:hAnsi="Arial" w:cs="Arial"/>
              </w:rPr>
            </w:pPr>
            <w:r>
              <w:rPr>
                <w:rFonts w:ascii="Arial" w:hAnsi="Arial" w:cs="Arial"/>
              </w:rPr>
              <w:t>Keyboard focus becomes trapped when interacting with complex components on several pages, such as interactive data grids on the Assign IAM Users page.</w:t>
            </w:r>
          </w:p>
        </w:tc>
      </w:tr>
      <w:tr w:rsidR="007944F7" w:rsidRPr="007944F7" w14:paraId="74C6BDF3"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C588F4" w14:textId="77777777" w:rsidR="007944F7" w:rsidRPr="007944F7" w:rsidRDefault="00E92F22" w:rsidP="007944F7">
            <w:pPr>
              <w:rPr>
                <w:rFonts w:ascii="Arial" w:hAnsi="Arial" w:cs="Arial"/>
              </w:rPr>
            </w:pPr>
            <w:hyperlink r:id="rId28" w:anchor="character-key-shortcuts" w:history="1">
              <w:r w:rsidR="007944F7" w:rsidRPr="007944F7">
                <w:rPr>
                  <w:rStyle w:val="Hyperlink"/>
                  <w:rFonts w:ascii="Arial" w:hAnsi="Arial" w:cs="Arial"/>
                  <w:b/>
                </w:rPr>
                <w:t>2.1.4 Character Key Shortcuts</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23B8C7" w14:textId="46F228A6" w:rsidR="007944F7" w:rsidRPr="007944F7" w:rsidRDefault="00E0041E"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57496B7" w14:textId="011083C5" w:rsidR="007944F7" w:rsidRPr="007944F7" w:rsidRDefault="00554C17" w:rsidP="007944F7">
            <w:pPr>
              <w:rPr>
                <w:rFonts w:ascii="Arial" w:hAnsi="Arial" w:cs="Arial"/>
              </w:rPr>
            </w:pPr>
            <w:r>
              <w:rPr>
                <w:rFonts w:ascii="Arial" w:hAnsi="Arial" w:cs="Arial"/>
              </w:rPr>
              <w:t>The Product</w:t>
            </w:r>
            <w:r w:rsidR="00E0041E" w:rsidRPr="00E0041E">
              <w:rPr>
                <w:rFonts w:ascii="Arial" w:hAnsi="Arial" w:cs="Arial"/>
              </w:rPr>
              <w:t xml:space="preserve"> provides custom character key shortcuts that can be turned off.</w:t>
            </w:r>
          </w:p>
        </w:tc>
      </w:tr>
      <w:tr w:rsidR="007944F7" w:rsidRPr="007944F7" w14:paraId="0DB67B2C"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71FA75" w14:textId="77777777" w:rsidR="007944F7" w:rsidRPr="007944F7" w:rsidRDefault="00E92F22" w:rsidP="007944F7">
            <w:pPr>
              <w:rPr>
                <w:rFonts w:ascii="Arial" w:hAnsi="Arial" w:cs="Arial"/>
                <w:b/>
              </w:rPr>
            </w:pPr>
            <w:hyperlink r:id="rId29" w:anchor="time-limits-required-behaviors" w:history="1">
              <w:r w:rsidR="007944F7" w:rsidRPr="007944F7">
                <w:rPr>
                  <w:rStyle w:val="Hyperlink"/>
                  <w:rFonts w:ascii="Arial" w:hAnsi="Arial" w:cs="Arial"/>
                  <w:b/>
                </w:rPr>
                <w:t>2.2.1 Timing Adjustable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A212A0" w14:textId="5F7BA2DD" w:rsidR="007944F7" w:rsidRPr="007944F7" w:rsidRDefault="00E32A8C"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6B15FD6" w14:textId="02C81951" w:rsidR="007944F7" w:rsidRPr="007944F7" w:rsidRDefault="00554C17" w:rsidP="007944F7">
            <w:pPr>
              <w:rPr>
                <w:rFonts w:ascii="Arial" w:hAnsi="Arial" w:cs="Arial"/>
              </w:rPr>
            </w:pPr>
            <w:r>
              <w:rPr>
                <w:rFonts w:ascii="Arial" w:hAnsi="Arial" w:cs="Arial"/>
              </w:rPr>
              <w:t>The Product</w:t>
            </w:r>
            <w:r w:rsidR="00E32A8C" w:rsidRPr="00E32A8C">
              <w:rPr>
                <w:rFonts w:ascii="Arial" w:hAnsi="Arial" w:cs="Arial"/>
              </w:rPr>
              <w:t xml:space="preserve"> provides users with an option to adjust, extend or turn off the session time-out limit.</w:t>
            </w:r>
          </w:p>
        </w:tc>
      </w:tr>
      <w:tr w:rsidR="007944F7" w:rsidRPr="007944F7" w14:paraId="2ABC2F8A"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A00627" w14:textId="77777777" w:rsidR="007944F7" w:rsidRPr="007944F7" w:rsidRDefault="00E92F22" w:rsidP="007944F7">
            <w:pPr>
              <w:rPr>
                <w:rFonts w:ascii="Arial" w:hAnsi="Arial" w:cs="Arial"/>
              </w:rPr>
            </w:pPr>
            <w:hyperlink r:id="rId30" w:anchor="time-limits-pause" w:history="1">
              <w:r w:rsidR="007944F7" w:rsidRPr="007944F7">
                <w:rPr>
                  <w:rStyle w:val="Hyperlink"/>
                  <w:rFonts w:ascii="Arial" w:hAnsi="Arial" w:cs="Arial"/>
                  <w:b/>
                </w:rPr>
                <w:t>2.2.2 Pause, Stop, Hide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218BE5E" w14:textId="2CD1F7BF" w:rsidR="007944F7" w:rsidRPr="007944F7" w:rsidRDefault="005F772A"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10BDFAD" w14:textId="35A63648" w:rsidR="007944F7" w:rsidRDefault="00554C17" w:rsidP="007944F7">
            <w:pPr>
              <w:rPr>
                <w:rFonts w:ascii="Arial" w:hAnsi="Arial" w:cs="Arial"/>
                <w:color w:val="000000" w:themeColor="text1"/>
              </w:rPr>
            </w:pPr>
            <w:r>
              <w:rPr>
                <w:rFonts w:ascii="Arial" w:hAnsi="Arial" w:cs="Arial"/>
                <w:color w:val="000000" w:themeColor="text1"/>
              </w:rPr>
              <w:t>The Product</w:t>
            </w:r>
            <w:r w:rsidR="005F772A" w:rsidRPr="005F772A">
              <w:rPr>
                <w:rFonts w:ascii="Arial" w:hAnsi="Arial" w:cs="Arial"/>
                <w:color w:val="000000" w:themeColor="text1"/>
              </w:rPr>
              <w:t xml:space="preserve"> provides a method to pause, stop or hide automatically moving, blinking, scrolling </w:t>
            </w:r>
            <w:r w:rsidR="005F772A" w:rsidRPr="005F772A">
              <w:rPr>
                <w:rFonts w:ascii="Arial" w:hAnsi="Arial" w:cs="Arial"/>
                <w:color w:val="000000" w:themeColor="text1"/>
              </w:rPr>
              <w:lastRenderedPageBreak/>
              <w:t>or auto-updating information that lasts more than five seconds on most pages. Examples of exceptions include:</w:t>
            </w:r>
          </w:p>
          <w:p w14:paraId="5A4BD877" w14:textId="695EE927" w:rsidR="00A54AF8" w:rsidRPr="00A54AF8" w:rsidRDefault="00C93AD4" w:rsidP="00907410">
            <w:pPr>
              <w:pStyle w:val="ListParagraph"/>
              <w:numPr>
                <w:ilvl w:val="0"/>
                <w:numId w:val="8"/>
              </w:numPr>
              <w:rPr>
                <w:rFonts w:ascii="Arial" w:hAnsi="Arial" w:cs="Arial"/>
                <w:color w:val="000000" w:themeColor="text1"/>
              </w:rPr>
            </w:pPr>
            <w:r>
              <w:rPr>
                <w:rFonts w:ascii="Arial" w:hAnsi="Arial" w:cs="Arial"/>
                <w:color w:val="000000" w:themeColor="text1"/>
              </w:rPr>
              <w:t xml:space="preserve">Content updates automatically without a method to pause, stop, or adjust the frequency on several pages, such as updating content on the Activity Feed page. </w:t>
            </w:r>
          </w:p>
        </w:tc>
      </w:tr>
      <w:tr w:rsidR="007944F7" w:rsidRPr="007944F7" w14:paraId="3FE7832A"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78809A" w14:textId="77777777" w:rsidR="007944F7" w:rsidRPr="007944F7" w:rsidRDefault="00E92F22" w:rsidP="007944F7">
            <w:pPr>
              <w:rPr>
                <w:rFonts w:ascii="Arial" w:hAnsi="Arial" w:cs="Arial"/>
                <w:b/>
              </w:rPr>
            </w:pPr>
            <w:hyperlink r:id="rId31" w:anchor="seizure-does-not-violate" w:history="1">
              <w:r w:rsidR="007944F7" w:rsidRPr="007944F7">
                <w:rPr>
                  <w:rStyle w:val="Hyperlink"/>
                  <w:rFonts w:ascii="Arial" w:hAnsi="Arial" w:cs="Arial"/>
                  <w:b/>
                </w:rPr>
                <w:t>2.3.1 Three Flashes or Below Threshold</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EA41A6" w14:textId="6CC96E8B" w:rsidR="007944F7" w:rsidRPr="007944F7" w:rsidRDefault="007944F7" w:rsidP="007944F7">
            <w:pPr>
              <w:rPr>
                <w:rFonts w:ascii="Arial" w:hAnsi="Arial" w:cs="Arial"/>
              </w:rPr>
            </w:pPr>
            <w:r w:rsidRPr="007F21DD">
              <w:rPr>
                <w:rFonts w:ascii="Arial"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AE575DE" w14:textId="10DBAD88" w:rsidR="007944F7" w:rsidRPr="007944F7" w:rsidRDefault="00554C17" w:rsidP="007944F7">
            <w:pPr>
              <w:rPr>
                <w:rFonts w:ascii="Arial" w:hAnsi="Arial" w:cs="Arial"/>
                <w:color w:val="C00000"/>
              </w:rPr>
            </w:pPr>
            <w:r>
              <w:rPr>
                <w:rFonts w:ascii="Arial" w:hAnsi="Arial" w:cs="Arial"/>
                <w:color w:val="000000" w:themeColor="text1"/>
              </w:rPr>
              <w:t>The Product</w:t>
            </w:r>
            <w:r w:rsidR="007F21DD" w:rsidRPr="007F21DD">
              <w:rPr>
                <w:rFonts w:ascii="Arial" w:hAnsi="Arial" w:cs="Arial"/>
                <w:color w:val="000000" w:themeColor="text1"/>
              </w:rPr>
              <w:t xml:space="preserve"> does not contain flashing content.</w:t>
            </w:r>
          </w:p>
        </w:tc>
      </w:tr>
      <w:tr w:rsidR="007944F7" w:rsidRPr="007944F7" w14:paraId="1A3ACD45"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F9FC0F8" w14:textId="77777777" w:rsidR="007944F7" w:rsidRPr="007944F7" w:rsidRDefault="00E92F22" w:rsidP="007944F7">
            <w:pPr>
              <w:rPr>
                <w:rFonts w:ascii="Arial" w:hAnsi="Arial" w:cs="Arial"/>
                <w:b/>
              </w:rPr>
            </w:pPr>
            <w:hyperlink r:id="rId32" w:anchor="navigation-mechanisms-skip" w:history="1">
              <w:r w:rsidR="007944F7" w:rsidRPr="007944F7">
                <w:rPr>
                  <w:rStyle w:val="Hyperlink"/>
                  <w:rFonts w:ascii="Arial" w:hAnsi="Arial" w:cs="Arial"/>
                  <w:b/>
                </w:rPr>
                <w:t>2.4.1 Bypass Blocks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BAB45A" w14:textId="56AD2D5D" w:rsidR="007944F7" w:rsidRPr="007944F7" w:rsidRDefault="001A266B"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B1A138F" w14:textId="5FA64E85" w:rsidR="007944F7" w:rsidRDefault="00554C17" w:rsidP="007944F7">
            <w:pPr>
              <w:rPr>
                <w:rFonts w:ascii="Arial" w:hAnsi="Arial" w:cs="Arial"/>
              </w:rPr>
            </w:pPr>
            <w:r>
              <w:rPr>
                <w:rFonts w:ascii="Arial" w:hAnsi="Arial" w:cs="Arial"/>
              </w:rPr>
              <w:t>The Product</w:t>
            </w:r>
            <w:r w:rsidR="00874546" w:rsidRPr="00874546">
              <w:rPr>
                <w:rFonts w:ascii="Arial" w:hAnsi="Arial" w:cs="Arial"/>
              </w:rPr>
              <w:t xml:space="preserve"> provides a mechanism to bypass blocks of repeated content on</w:t>
            </w:r>
            <w:r w:rsidR="00874546">
              <w:rPr>
                <w:rFonts w:ascii="Arial" w:hAnsi="Arial" w:cs="Arial"/>
              </w:rPr>
              <w:t xml:space="preserve"> </w:t>
            </w:r>
            <w:r w:rsidR="00874546" w:rsidRPr="00874546">
              <w:rPr>
                <w:rFonts w:ascii="Arial" w:hAnsi="Arial" w:cs="Arial"/>
              </w:rPr>
              <w:t>most pages. Examples of exceptions include:</w:t>
            </w:r>
          </w:p>
          <w:p w14:paraId="7BA59464" w14:textId="5F711695" w:rsidR="00874546" w:rsidRPr="00874546" w:rsidRDefault="00874546" w:rsidP="00907410">
            <w:pPr>
              <w:pStyle w:val="ListParagraph"/>
              <w:numPr>
                <w:ilvl w:val="0"/>
                <w:numId w:val="8"/>
              </w:numPr>
              <w:rPr>
                <w:rFonts w:ascii="Arial" w:hAnsi="Arial" w:cs="Arial"/>
              </w:rPr>
            </w:pPr>
            <w:r>
              <w:rPr>
                <w:rFonts w:ascii="Arial" w:hAnsi="Arial" w:cs="Arial"/>
              </w:rPr>
              <w:t>The skip link in the navigation header does not consistently allow keyboard interaction on many pages, such as the Configuration page.</w:t>
            </w:r>
          </w:p>
        </w:tc>
      </w:tr>
      <w:tr w:rsidR="007944F7" w:rsidRPr="007944F7" w14:paraId="2CDD8AAA"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E19D2B" w14:textId="77777777" w:rsidR="007944F7" w:rsidRPr="007944F7" w:rsidRDefault="00E92F22" w:rsidP="007944F7">
            <w:pPr>
              <w:rPr>
                <w:rFonts w:ascii="Arial" w:hAnsi="Arial" w:cs="Arial"/>
                <w:b/>
              </w:rPr>
            </w:pPr>
            <w:hyperlink r:id="rId33" w:anchor="navigation-mechanisms-title" w:history="1">
              <w:r w:rsidR="007944F7" w:rsidRPr="007944F7">
                <w:rPr>
                  <w:rStyle w:val="Hyperlink"/>
                  <w:rFonts w:ascii="Arial" w:hAnsi="Arial" w:cs="Arial"/>
                  <w:b/>
                </w:rPr>
                <w:t>2.4.2 Page Titled</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5750F0" w14:textId="106E6537" w:rsidR="007944F7" w:rsidRPr="007944F7" w:rsidRDefault="00874546"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EC8EA9D" w14:textId="67E00A2C" w:rsidR="007944F7" w:rsidRPr="007944F7" w:rsidRDefault="00554C17" w:rsidP="007944F7">
            <w:pPr>
              <w:rPr>
                <w:rFonts w:ascii="Arial" w:hAnsi="Arial" w:cs="Arial"/>
              </w:rPr>
            </w:pPr>
            <w:r>
              <w:rPr>
                <w:rFonts w:ascii="Arial" w:hAnsi="Arial" w:cs="Arial"/>
              </w:rPr>
              <w:t>The Product</w:t>
            </w:r>
            <w:r w:rsidR="00874546" w:rsidRPr="00874546">
              <w:rPr>
                <w:rFonts w:ascii="Arial" w:hAnsi="Arial" w:cs="Arial"/>
              </w:rPr>
              <w:t xml:space="preserve"> provides page titles that reflect the topic or purpose of the page content.</w:t>
            </w:r>
          </w:p>
        </w:tc>
      </w:tr>
      <w:tr w:rsidR="007944F7" w:rsidRPr="007944F7" w14:paraId="661180EA"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1D5886" w14:textId="77777777" w:rsidR="007944F7" w:rsidRPr="007944F7" w:rsidRDefault="00E92F22" w:rsidP="007944F7">
            <w:pPr>
              <w:rPr>
                <w:rFonts w:ascii="Arial" w:hAnsi="Arial" w:cs="Arial"/>
                <w:b/>
              </w:rPr>
            </w:pPr>
            <w:hyperlink r:id="rId34" w:anchor="navigation-mechanisms-focus-order" w:history="1">
              <w:r w:rsidR="007944F7" w:rsidRPr="007944F7">
                <w:rPr>
                  <w:rStyle w:val="Hyperlink"/>
                  <w:rFonts w:ascii="Arial" w:hAnsi="Arial" w:cs="Arial"/>
                  <w:b/>
                </w:rPr>
                <w:t>2.4.3 Focus Order</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D9F26E" w14:textId="599396FD" w:rsidR="007944F7" w:rsidRPr="007944F7" w:rsidRDefault="00874546"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E9371AE" w14:textId="4609353D" w:rsidR="00874546" w:rsidRPr="00874546" w:rsidRDefault="00554C17" w:rsidP="00874546">
            <w:pPr>
              <w:rPr>
                <w:rFonts w:ascii="Arial" w:hAnsi="Arial" w:cs="Arial"/>
              </w:rPr>
            </w:pPr>
            <w:r>
              <w:rPr>
                <w:rFonts w:ascii="Arial" w:hAnsi="Arial" w:cs="Arial"/>
              </w:rPr>
              <w:t>The Product</w:t>
            </w:r>
            <w:r w:rsidR="00874546" w:rsidRPr="00874546">
              <w:rPr>
                <w:rFonts w:ascii="Arial" w:hAnsi="Arial" w:cs="Arial"/>
              </w:rPr>
              <w:t xml:space="preserve"> has a focus order that is meaningful on man</w:t>
            </w:r>
            <w:r w:rsidR="00874546">
              <w:rPr>
                <w:rFonts w:ascii="Arial" w:hAnsi="Arial" w:cs="Arial"/>
              </w:rPr>
              <w:t>y</w:t>
            </w:r>
            <w:r w:rsidR="00874546" w:rsidRPr="00874546">
              <w:rPr>
                <w:rFonts w:ascii="Arial" w:hAnsi="Arial" w:cs="Arial"/>
              </w:rPr>
              <w:t> pages. Examples of exceptions include:</w:t>
            </w:r>
          </w:p>
          <w:p w14:paraId="5534C42F" w14:textId="77777777" w:rsidR="007944F7" w:rsidRDefault="00D319A2" w:rsidP="00907410">
            <w:pPr>
              <w:pStyle w:val="ListParagraph"/>
              <w:numPr>
                <w:ilvl w:val="0"/>
                <w:numId w:val="8"/>
              </w:numPr>
              <w:rPr>
                <w:rFonts w:ascii="Arial" w:hAnsi="Arial" w:cs="Arial"/>
              </w:rPr>
            </w:pPr>
            <w:r>
              <w:rPr>
                <w:rFonts w:ascii="Arial" w:hAnsi="Arial" w:cs="Arial"/>
              </w:rPr>
              <w:t>Keyboard focus order does not match the reading on several pages, such as the Create New Report page.</w:t>
            </w:r>
          </w:p>
          <w:p w14:paraId="358424F7" w14:textId="77777777" w:rsidR="00D319A2" w:rsidRDefault="00D319A2" w:rsidP="00907410">
            <w:pPr>
              <w:pStyle w:val="ListParagraph"/>
              <w:numPr>
                <w:ilvl w:val="0"/>
                <w:numId w:val="8"/>
              </w:numPr>
              <w:rPr>
                <w:rFonts w:ascii="Arial" w:hAnsi="Arial" w:cs="Arial"/>
              </w:rPr>
            </w:pPr>
            <w:r>
              <w:rPr>
                <w:rFonts w:ascii="Arial" w:hAnsi="Arial" w:cs="Arial"/>
              </w:rPr>
              <w:t>Keyboard focus does not shift to new content when it is revealed or shift to the activating control when the content is hidden on many pages, such as the New Role Document page.</w:t>
            </w:r>
          </w:p>
          <w:p w14:paraId="30267F38" w14:textId="77777777" w:rsidR="00D319A2" w:rsidRDefault="00D319A2" w:rsidP="00907410">
            <w:pPr>
              <w:pStyle w:val="ListParagraph"/>
              <w:numPr>
                <w:ilvl w:val="0"/>
                <w:numId w:val="8"/>
              </w:numPr>
              <w:rPr>
                <w:rFonts w:ascii="Arial" w:hAnsi="Arial" w:cs="Arial"/>
              </w:rPr>
            </w:pPr>
            <w:r>
              <w:rPr>
                <w:rFonts w:ascii="Arial" w:hAnsi="Arial" w:cs="Arial"/>
              </w:rPr>
              <w:t>Dropdown menus and filter menus do not manage focus appropriately when collapsed and expanded on many pages, such as the Budget vs Actual page.</w:t>
            </w:r>
          </w:p>
          <w:p w14:paraId="02292FB4" w14:textId="77777777" w:rsidR="00D319A2" w:rsidRDefault="00D319A2" w:rsidP="00907410">
            <w:pPr>
              <w:pStyle w:val="ListParagraph"/>
              <w:numPr>
                <w:ilvl w:val="0"/>
                <w:numId w:val="8"/>
              </w:numPr>
              <w:rPr>
                <w:rFonts w:ascii="Arial" w:hAnsi="Arial" w:cs="Arial"/>
              </w:rPr>
            </w:pPr>
            <w:r>
              <w:rPr>
                <w:rFonts w:ascii="Arial" w:hAnsi="Arial" w:cs="Arial"/>
              </w:rPr>
              <w:lastRenderedPageBreak/>
              <w:t>Modals do not manage focus appropriately when opened, active, or closed on many pages, such as the Create New Dashboard page.</w:t>
            </w:r>
          </w:p>
          <w:p w14:paraId="5E36596D" w14:textId="32CF1109" w:rsidR="00D319A2" w:rsidRPr="0035544F" w:rsidRDefault="00D319A2" w:rsidP="00907410">
            <w:pPr>
              <w:pStyle w:val="ListParagraph"/>
              <w:numPr>
                <w:ilvl w:val="0"/>
                <w:numId w:val="8"/>
              </w:numPr>
              <w:rPr>
                <w:rFonts w:ascii="Arial" w:hAnsi="Arial" w:cs="Arial"/>
              </w:rPr>
            </w:pPr>
            <w:r>
              <w:rPr>
                <w:rFonts w:ascii="Arial" w:hAnsi="Arial" w:cs="Arial"/>
              </w:rPr>
              <w:t>Visually hidden content receives keyboard focus on several pages, such as the Create New Report page.</w:t>
            </w:r>
          </w:p>
        </w:tc>
      </w:tr>
      <w:tr w:rsidR="007944F7" w:rsidRPr="007944F7" w14:paraId="0F62F3CC"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8B7470" w14:textId="77777777" w:rsidR="007944F7" w:rsidRPr="007944F7" w:rsidRDefault="00E92F22" w:rsidP="007944F7">
            <w:pPr>
              <w:rPr>
                <w:rFonts w:ascii="Arial" w:hAnsi="Arial" w:cs="Arial"/>
                <w:b/>
              </w:rPr>
            </w:pPr>
            <w:hyperlink r:id="rId35" w:anchor="navigation-mechanisms-refs" w:history="1">
              <w:r w:rsidR="007944F7" w:rsidRPr="007944F7">
                <w:rPr>
                  <w:rStyle w:val="Hyperlink"/>
                  <w:rFonts w:ascii="Arial" w:hAnsi="Arial" w:cs="Arial"/>
                  <w:b/>
                </w:rPr>
                <w:t>2.4.4 Link Purpose (In Context)</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FEC7F4" w14:textId="0F7CBBE1" w:rsidR="007944F7" w:rsidRPr="007944F7" w:rsidRDefault="00AA508E"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E3409EE" w14:textId="0AA68E57" w:rsidR="0071304B" w:rsidRPr="0071304B" w:rsidRDefault="00554C17" w:rsidP="0071304B">
            <w:pPr>
              <w:rPr>
                <w:rFonts w:ascii="Arial" w:hAnsi="Arial" w:cs="Arial"/>
              </w:rPr>
            </w:pPr>
            <w:r>
              <w:rPr>
                <w:rFonts w:ascii="Arial" w:hAnsi="Arial" w:cs="Arial"/>
              </w:rPr>
              <w:t>The Product</w:t>
            </w:r>
            <w:r w:rsidR="0071304B" w:rsidRPr="0071304B">
              <w:rPr>
                <w:rFonts w:ascii="Arial" w:hAnsi="Arial" w:cs="Arial"/>
              </w:rPr>
              <w:t xml:space="preserve"> provides well-defined links that can be determined from the link text alone or from the link text together with its programmatically determined link context</w:t>
            </w:r>
            <w:r w:rsidR="0071304B">
              <w:rPr>
                <w:rFonts w:ascii="Arial" w:hAnsi="Arial" w:cs="Arial"/>
              </w:rPr>
              <w:t xml:space="preserve"> </w:t>
            </w:r>
            <w:r w:rsidR="008A08E3">
              <w:rPr>
                <w:rFonts w:ascii="Arial" w:hAnsi="Arial" w:cs="Arial"/>
              </w:rPr>
              <w:t xml:space="preserve">on </w:t>
            </w:r>
            <w:r w:rsidR="0071304B">
              <w:rPr>
                <w:rFonts w:ascii="Arial" w:hAnsi="Arial" w:cs="Arial"/>
              </w:rPr>
              <w:t>most</w:t>
            </w:r>
            <w:r w:rsidR="0071304B" w:rsidRPr="0071304B">
              <w:rPr>
                <w:rFonts w:ascii="Arial" w:hAnsi="Arial" w:cs="Arial"/>
              </w:rPr>
              <w:t xml:space="preserve"> pages. Examples of exceptions include:</w:t>
            </w:r>
          </w:p>
          <w:p w14:paraId="3A7DE78F" w14:textId="77777777" w:rsidR="007944F7" w:rsidRDefault="00A77FB2" w:rsidP="00907410">
            <w:pPr>
              <w:pStyle w:val="ListParagraph"/>
              <w:numPr>
                <w:ilvl w:val="0"/>
                <w:numId w:val="9"/>
              </w:numPr>
              <w:rPr>
                <w:rFonts w:ascii="Arial" w:hAnsi="Arial" w:cs="Arial"/>
              </w:rPr>
            </w:pPr>
            <w:r>
              <w:rPr>
                <w:rFonts w:ascii="Arial" w:hAnsi="Arial" w:cs="Arial"/>
              </w:rPr>
              <w:t>Image links do not indicate the purpose or destination on several pages, such as the help image links on the EC3 RI Modifier page.</w:t>
            </w:r>
          </w:p>
          <w:p w14:paraId="51499842" w14:textId="314D99AE" w:rsidR="00A77FB2" w:rsidRPr="008A08E3" w:rsidRDefault="00A77FB2" w:rsidP="00907410">
            <w:pPr>
              <w:pStyle w:val="ListParagraph"/>
              <w:numPr>
                <w:ilvl w:val="0"/>
                <w:numId w:val="9"/>
              </w:numPr>
              <w:rPr>
                <w:rFonts w:ascii="Arial" w:hAnsi="Arial" w:cs="Arial"/>
              </w:rPr>
            </w:pPr>
            <w:r>
              <w:rPr>
                <w:rFonts w:ascii="Arial" w:hAnsi="Arial" w:cs="Arial"/>
              </w:rPr>
              <w:t>Data tables contain image links and pagination links that do not indicate their purpose or destination, such as those found on the Notifications page.</w:t>
            </w:r>
          </w:p>
        </w:tc>
      </w:tr>
      <w:tr w:rsidR="007944F7" w:rsidRPr="007944F7" w14:paraId="4AC3F505"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2F8816" w14:textId="77777777" w:rsidR="007944F7" w:rsidRPr="007944F7" w:rsidRDefault="00E92F22" w:rsidP="007944F7">
            <w:pPr>
              <w:rPr>
                <w:rFonts w:ascii="Arial" w:hAnsi="Arial" w:cs="Arial"/>
                <w:b/>
              </w:rPr>
            </w:pPr>
            <w:hyperlink r:id="rId36" w:anchor="pointer-gestures" w:history="1">
              <w:r w:rsidR="007944F7" w:rsidRPr="007944F7">
                <w:rPr>
                  <w:rStyle w:val="Hyperlink"/>
                  <w:rFonts w:ascii="Arial" w:hAnsi="Arial" w:cs="Arial"/>
                  <w:b/>
                </w:rPr>
                <w:t>2.5.1 Pointer Gestures</w:t>
              </w:r>
            </w:hyperlink>
            <w:r w:rsidR="007944F7" w:rsidRPr="007944F7">
              <w:rPr>
                <w:rFonts w:ascii="Arial" w:hAnsi="Arial" w:cs="Arial"/>
              </w:rPr>
              <w:t xml:space="preserve"> (Level A 2.1 only)</w:t>
            </w:r>
          </w:p>
          <w:p w14:paraId="5484AFEC" w14:textId="77777777" w:rsidR="007944F7" w:rsidRPr="007944F7" w:rsidRDefault="007944F7" w:rsidP="007944F7">
            <w:pPr>
              <w:tabs>
                <w:tab w:val="left" w:pos="330"/>
              </w:tabs>
              <w:ind w:left="330"/>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5DDB36" w14:textId="1B95F905" w:rsidR="007944F7" w:rsidRPr="007944F7" w:rsidRDefault="005D6F1C" w:rsidP="007944F7">
            <w:pPr>
              <w:rPr>
                <w:rFonts w:ascii="Arial" w:hAnsi="Arial" w:cs="Arial"/>
              </w:rPr>
            </w:pPr>
            <w:r>
              <w:rPr>
                <w:rFonts w:ascii="Arial"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8AF5E5E" w14:textId="097DD08A" w:rsidR="007944F7" w:rsidRPr="007944F7" w:rsidRDefault="00554C17" w:rsidP="007944F7">
            <w:pPr>
              <w:rPr>
                <w:rFonts w:ascii="Arial" w:hAnsi="Arial" w:cs="Arial"/>
              </w:rPr>
            </w:pPr>
            <w:r>
              <w:rPr>
                <w:rFonts w:ascii="Arial" w:hAnsi="Arial" w:cs="Arial"/>
              </w:rPr>
              <w:t>The Product</w:t>
            </w:r>
            <w:r w:rsidR="005D6F1C" w:rsidRPr="005D6F1C">
              <w:rPr>
                <w:rFonts w:ascii="Arial" w:hAnsi="Arial" w:cs="Arial"/>
              </w:rPr>
              <w:t xml:space="preserve"> does not use multipoint or path-based gestures.</w:t>
            </w:r>
          </w:p>
        </w:tc>
      </w:tr>
      <w:tr w:rsidR="007944F7" w:rsidRPr="007944F7" w14:paraId="2DA3EC30"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9BA0FC" w14:textId="77777777" w:rsidR="007944F7" w:rsidRPr="007944F7" w:rsidRDefault="00E92F22" w:rsidP="007944F7">
            <w:pPr>
              <w:tabs>
                <w:tab w:val="left" w:pos="345"/>
              </w:tabs>
              <w:rPr>
                <w:rFonts w:ascii="Arial" w:hAnsi="Arial" w:cs="Arial"/>
                <w:b/>
              </w:rPr>
            </w:pPr>
            <w:hyperlink r:id="rId37" w:anchor="pointer-cancellation" w:history="1">
              <w:r w:rsidR="007944F7" w:rsidRPr="007944F7">
                <w:rPr>
                  <w:rStyle w:val="Hyperlink"/>
                  <w:rFonts w:ascii="Arial" w:hAnsi="Arial" w:cs="Arial"/>
                  <w:b/>
                </w:rPr>
                <w:t>2.5.2 Pointer Cancellation</w:t>
              </w:r>
            </w:hyperlink>
            <w:r w:rsidR="007944F7" w:rsidRPr="007944F7">
              <w:rPr>
                <w:rFonts w:ascii="Arial" w:hAnsi="Arial" w:cs="Arial"/>
              </w:rPr>
              <w:t xml:space="preserve"> (Level A 2.1 only)</w:t>
            </w:r>
          </w:p>
          <w:p w14:paraId="1F7BD5BD" w14:textId="77777777" w:rsidR="007944F7" w:rsidRPr="007944F7" w:rsidRDefault="007944F7" w:rsidP="007944F7">
            <w:pPr>
              <w:tabs>
                <w:tab w:val="left" w:pos="345"/>
              </w:tabs>
              <w:ind w:left="360"/>
              <w:rPr>
                <w:rFonts w:ascii="Arial" w:hAnsi="Arial" w:cs="Arial"/>
              </w:rPr>
            </w:pPr>
            <w:r w:rsidRPr="007944F7">
              <w:rPr>
                <w:rFonts w:ascii="Arial" w:hAnsi="Arial" w:cs="Arial"/>
              </w:rPr>
              <w:t>Also applies to:</w:t>
            </w:r>
          </w:p>
          <w:p w14:paraId="6CC3869A" w14:textId="77777777" w:rsidR="007944F7" w:rsidRPr="007944F7" w:rsidRDefault="007944F7" w:rsidP="007944F7">
            <w:pPr>
              <w:tabs>
                <w:tab w:val="left" w:pos="345"/>
              </w:tabs>
              <w:ind w:left="345"/>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0FC512" w14:textId="2687F550" w:rsidR="007944F7" w:rsidRPr="007944F7" w:rsidRDefault="00B26D28" w:rsidP="007944F7">
            <w:pPr>
              <w:tabs>
                <w:tab w:val="left" w:pos="345"/>
              </w:tabs>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C081896" w14:textId="71C9166B" w:rsidR="007944F7" w:rsidRPr="007944F7" w:rsidRDefault="00554C17" w:rsidP="007944F7">
            <w:pPr>
              <w:tabs>
                <w:tab w:val="left" w:pos="345"/>
              </w:tabs>
              <w:rPr>
                <w:rFonts w:ascii="Arial" w:hAnsi="Arial" w:cs="Arial"/>
              </w:rPr>
            </w:pPr>
            <w:r>
              <w:rPr>
                <w:rFonts w:ascii="Arial" w:hAnsi="Arial" w:cs="Arial"/>
              </w:rPr>
              <w:t>The Product</w:t>
            </w:r>
            <w:r w:rsidR="00B26D28" w:rsidRPr="00B26D28">
              <w:rPr>
                <w:rFonts w:ascii="Arial" w:hAnsi="Arial" w:cs="Arial"/>
              </w:rPr>
              <w:t xml:space="preserve"> supports pointer cancellation and no down events.</w:t>
            </w:r>
          </w:p>
        </w:tc>
      </w:tr>
      <w:tr w:rsidR="007944F7" w:rsidRPr="007944F7" w14:paraId="3AB1ACD6"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A8C209" w14:textId="77777777" w:rsidR="007944F7" w:rsidRPr="007944F7" w:rsidRDefault="00E92F22" w:rsidP="007944F7">
            <w:pPr>
              <w:rPr>
                <w:rFonts w:ascii="Arial" w:hAnsi="Arial" w:cs="Arial"/>
                <w:b/>
              </w:rPr>
            </w:pPr>
            <w:hyperlink r:id="rId38" w:anchor="label-in-name" w:history="1">
              <w:r w:rsidR="007944F7" w:rsidRPr="007944F7">
                <w:rPr>
                  <w:rStyle w:val="Hyperlink"/>
                  <w:rFonts w:ascii="Arial" w:hAnsi="Arial" w:cs="Arial"/>
                  <w:b/>
                </w:rPr>
                <w:t>2.5.3 Label in Name</w:t>
              </w:r>
            </w:hyperlink>
            <w:r w:rsidR="007944F7" w:rsidRPr="007944F7">
              <w:rPr>
                <w:rFonts w:ascii="Arial" w:hAnsi="Arial" w:cs="Arial"/>
              </w:rPr>
              <w:t xml:space="preserve"> (Level A 2.1 only)</w:t>
            </w:r>
          </w:p>
          <w:p w14:paraId="59288984" w14:textId="77777777" w:rsidR="007944F7" w:rsidRPr="007944F7" w:rsidRDefault="007944F7" w:rsidP="007944F7">
            <w:pPr>
              <w:tabs>
                <w:tab w:val="left" w:pos="375"/>
              </w:tabs>
              <w:ind w:left="375"/>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3307A47" w14:textId="2AF53134" w:rsidR="007944F7" w:rsidRPr="007944F7" w:rsidRDefault="00FE2376"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5CFA9CA" w14:textId="77A271C9" w:rsidR="007944F7" w:rsidRPr="007944F7" w:rsidRDefault="00554C17" w:rsidP="007944F7">
            <w:pPr>
              <w:rPr>
                <w:rFonts w:ascii="Arial" w:hAnsi="Arial" w:cs="Arial"/>
              </w:rPr>
            </w:pPr>
            <w:r>
              <w:rPr>
                <w:rFonts w:ascii="Arial" w:hAnsi="Arial" w:cs="Arial"/>
              </w:rPr>
              <w:t>The Product</w:t>
            </w:r>
            <w:r w:rsidR="00FE2376" w:rsidRPr="00FE2376">
              <w:rPr>
                <w:rFonts w:ascii="Arial" w:hAnsi="Arial" w:cs="Arial"/>
              </w:rPr>
              <w:t xml:space="preserve"> provides names for interactive elements that contain the text which is presented visually for user interface components.</w:t>
            </w:r>
          </w:p>
        </w:tc>
      </w:tr>
      <w:tr w:rsidR="007944F7" w:rsidRPr="007944F7" w14:paraId="23EF2759"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406149" w14:textId="77777777" w:rsidR="007944F7" w:rsidRPr="007944F7" w:rsidRDefault="00E92F22" w:rsidP="007944F7">
            <w:pPr>
              <w:rPr>
                <w:rFonts w:ascii="Arial" w:hAnsi="Arial" w:cs="Arial"/>
                <w:b/>
              </w:rPr>
            </w:pPr>
            <w:hyperlink r:id="rId39" w:anchor="motion-actuation" w:history="1">
              <w:r w:rsidR="007944F7" w:rsidRPr="007944F7">
                <w:rPr>
                  <w:rStyle w:val="Hyperlink"/>
                  <w:rFonts w:ascii="Arial" w:hAnsi="Arial" w:cs="Arial"/>
                  <w:b/>
                </w:rPr>
                <w:t>2.5.4 Motion Actuation</w:t>
              </w:r>
            </w:hyperlink>
            <w:r w:rsidR="007944F7" w:rsidRPr="007944F7">
              <w:rPr>
                <w:rFonts w:ascii="Arial" w:hAnsi="Arial" w:cs="Arial"/>
              </w:rPr>
              <w:t xml:space="preserve"> (Level A 2.1 only)</w:t>
            </w:r>
          </w:p>
          <w:p w14:paraId="39E11BAA" w14:textId="77777777" w:rsidR="007944F7" w:rsidRPr="007944F7" w:rsidRDefault="007944F7" w:rsidP="007944F7">
            <w:pPr>
              <w:ind w:left="360"/>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BEF230D" w14:textId="38981A02" w:rsidR="007944F7" w:rsidRPr="007944F7" w:rsidRDefault="007944F7" w:rsidP="007944F7">
            <w:pPr>
              <w:rPr>
                <w:rFonts w:ascii="Arial" w:hAnsi="Arial" w:cs="Arial"/>
              </w:rPr>
            </w:pPr>
            <w:r w:rsidRPr="008F505F">
              <w:rPr>
                <w:rFonts w:ascii="Arial"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020587A" w14:textId="09600EE8" w:rsidR="007944F7" w:rsidRPr="007944F7" w:rsidRDefault="00554C17" w:rsidP="007944F7">
            <w:pPr>
              <w:rPr>
                <w:rFonts w:ascii="Arial" w:hAnsi="Arial" w:cs="Arial"/>
                <w:color w:val="C00000"/>
              </w:rPr>
            </w:pPr>
            <w:r>
              <w:rPr>
                <w:rFonts w:ascii="Arial" w:hAnsi="Arial" w:cs="Arial"/>
                <w:color w:val="000000" w:themeColor="text1"/>
                <w:shd w:val="clear" w:color="auto" w:fill="FFFFFF"/>
              </w:rPr>
              <w:t>The Product</w:t>
            </w:r>
            <w:r w:rsidR="007944F7" w:rsidRPr="008F505F">
              <w:rPr>
                <w:rFonts w:ascii="Arial" w:hAnsi="Arial" w:cs="Arial"/>
                <w:color w:val="000000" w:themeColor="text1"/>
                <w:shd w:val="clear" w:color="auto" w:fill="FFFFFF"/>
              </w:rPr>
              <w:t xml:space="preserve"> does not contain functionality that relies on device motion or user motion.</w:t>
            </w:r>
          </w:p>
        </w:tc>
      </w:tr>
      <w:tr w:rsidR="007944F7" w:rsidRPr="007944F7" w14:paraId="6D8F8A50"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C551E2" w14:textId="77777777" w:rsidR="007944F7" w:rsidRPr="007944F7" w:rsidRDefault="00E92F22" w:rsidP="007944F7">
            <w:pPr>
              <w:rPr>
                <w:rFonts w:ascii="Arial" w:hAnsi="Arial" w:cs="Arial"/>
                <w:b/>
              </w:rPr>
            </w:pPr>
            <w:hyperlink r:id="rId40" w:anchor="meaning-doc-lang-id" w:history="1">
              <w:r w:rsidR="007944F7" w:rsidRPr="007944F7">
                <w:rPr>
                  <w:rStyle w:val="Hyperlink"/>
                  <w:rFonts w:ascii="Arial" w:hAnsi="Arial" w:cs="Arial"/>
                  <w:b/>
                </w:rPr>
                <w:t>3.1.1 Language of Page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E308B2" w14:textId="1F628E35" w:rsidR="007944F7" w:rsidRPr="007944F7" w:rsidRDefault="006D5706" w:rsidP="007944F7">
            <w:pPr>
              <w:rPr>
                <w:rFonts w:ascii="Arial" w:hAnsi="Arial" w:cs="Arial"/>
              </w:rPr>
            </w:pPr>
            <w:r>
              <w:rPr>
                <w:rFonts w:ascii="Arial"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D153FB" w14:textId="3F74416B" w:rsidR="007944F7" w:rsidRPr="007944F7" w:rsidRDefault="00554C17" w:rsidP="007944F7">
            <w:pPr>
              <w:rPr>
                <w:rFonts w:ascii="Arial" w:hAnsi="Arial" w:cs="Arial"/>
              </w:rPr>
            </w:pPr>
            <w:r>
              <w:rPr>
                <w:rFonts w:ascii="Arial" w:hAnsi="Arial" w:cs="Arial"/>
              </w:rPr>
              <w:t>The Product</w:t>
            </w:r>
            <w:r w:rsidR="006D5706" w:rsidRPr="006D5706">
              <w:rPr>
                <w:rFonts w:ascii="Arial" w:hAnsi="Arial" w:cs="Arial"/>
              </w:rPr>
              <w:t xml:space="preserve"> does not identify the default language of the page on</w:t>
            </w:r>
            <w:r w:rsidR="006D5706">
              <w:rPr>
                <w:rFonts w:ascii="Arial" w:hAnsi="Arial" w:cs="Arial"/>
              </w:rPr>
              <w:t xml:space="preserve"> </w:t>
            </w:r>
            <w:r w:rsidR="006D5706" w:rsidRPr="006D5706">
              <w:rPr>
                <w:rFonts w:ascii="Arial" w:hAnsi="Arial" w:cs="Arial"/>
              </w:rPr>
              <w:t>all pages.</w:t>
            </w:r>
          </w:p>
        </w:tc>
      </w:tr>
      <w:tr w:rsidR="007944F7" w:rsidRPr="007944F7" w14:paraId="4DF1E371"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BA1FDD" w14:textId="77777777" w:rsidR="007944F7" w:rsidRPr="007944F7" w:rsidRDefault="00E92F22" w:rsidP="007944F7">
            <w:pPr>
              <w:rPr>
                <w:rFonts w:ascii="Arial" w:hAnsi="Arial" w:cs="Arial"/>
                <w:b/>
              </w:rPr>
            </w:pPr>
            <w:hyperlink r:id="rId41" w:anchor="consistent-behavior-receive-focus" w:history="1">
              <w:r w:rsidR="007944F7" w:rsidRPr="007944F7">
                <w:rPr>
                  <w:rStyle w:val="Hyperlink"/>
                  <w:rFonts w:ascii="Arial" w:hAnsi="Arial" w:cs="Arial"/>
                  <w:b/>
                </w:rPr>
                <w:t>3.2.1 On Focus</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65446B" w14:textId="4EE2D023" w:rsidR="007944F7" w:rsidRPr="007944F7" w:rsidRDefault="00BB08C8"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0FE7C42" w14:textId="60C739B2" w:rsidR="007944F7" w:rsidRPr="007944F7" w:rsidRDefault="00554C17" w:rsidP="007944F7">
            <w:pPr>
              <w:rPr>
                <w:rFonts w:ascii="Arial" w:hAnsi="Arial" w:cs="Arial"/>
              </w:rPr>
            </w:pPr>
            <w:r>
              <w:rPr>
                <w:rFonts w:ascii="Arial" w:hAnsi="Arial" w:cs="Arial"/>
              </w:rPr>
              <w:t>The Product</w:t>
            </w:r>
            <w:r w:rsidR="00BB08C8" w:rsidRPr="00BB08C8">
              <w:rPr>
                <w:rFonts w:ascii="Arial" w:hAnsi="Arial" w:cs="Arial"/>
              </w:rPr>
              <w:t xml:space="preserve"> does not cause a change of context on focus.</w:t>
            </w:r>
          </w:p>
        </w:tc>
      </w:tr>
      <w:tr w:rsidR="007944F7" w:rsidRPr="007944F7" w14:paraId="206CE187"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AF3C5E" w14:textId="77777777" w:rsidR="007944F7" w:rsidRPr="007944F7" w:rsidRDefault="00E92F22" w:rsidP="007944F7">
            <w:pPr>
              <w:rPr>
                <w:rFonts w:ascii="Arial" w:hAnsi="Arial" w:cs="Arial"/>
                <w:b/>
              </w:rPr>
            </w:pPr>
            <w:hyperlink r:id="rId42" w:anchor="consistent-behavior-unpredictable-change" w:history="1">
              <w:r w:rsidR="007944F7" w:rsidRPr="007944F7">
                <w:rPr>
                  <w:rStyle w:val="Hyperlink"/>
                  <w:rFonts w:ascii="Arial" w:hAnsi="Arial" w:cs="Arial"/>
                  <w:b/>
                </w:rPr>
                <w:t>3.2.2 On Input</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ABC595" w14:textId="26D1732E" w:rsidR="007944F7" w:rsidRPr="007944F7" w:rsidRDefault="00BB08C8"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673A5DE" w14:textId="72AF09B1" w:rsidR="00BB08C8" w:rsidRPr="00BB08C8" w:rsidRDefault="00554C17" w:rsidP="00BB08C8">
            <w:pPr>
              <w:rPr>
                <w:rFonts w:ascii="Arial" w:hAnsi="Arial" w:cs="Arial"/>
              </w:rPr>
            </w:pPr>
            <w:r>
              <w:rPr>
                <w:rFonts w:ascii="Arial" w:hAnsi="Arial" w:cs="Arial"/>
              </w:rPr>
              <w:t>The Product</w:t>
            </w:r>
            <w:r w:rsidR="00BB08C8" w:rsidRPr="00BB08C8">
              <w:rPr>
                <w:rFonts w:ascii="Arial" w:hAnsi="Arial" w:cs="Arial"/>
              </w:rPr>
              <w:t xml:space="preserve"> does not cause an unexpected change of context when interacting with elements on most pages. Examples of exceptions include:</w:t>
            </w:r>
          </w:p>
          <w:p w14:paraId="4E0B3D08" w14:textId="77777777" w:rsidR="007944F7" w:rsidRDefault="0045327B" w:rsidP="00907410">
            <w:pPr>
              <w:pStyle w:val="ListParagraph"/>
              <w:numPr>
                <w:ilvl w:val="0"/>
                <w:numId w:val="10"/>
              </w:numPr>
              <w:rPr>
                <w:rFonts w:ascii="Arial" w:hAnsi="Arial" w:cs="Arial"/>
              </w:rPr>
            </w:pPr>
            <w:r>
              <w:rPr>
                <w:rFonts w:ascii="Arial" w:hAnsi="Arial" w:cs="Arial"/>
              </w:rPr>
              <w:t>Menu options cause unexpected focus shifts when activated on several pages, such as the EC2 CRI Exchanger page.</w:t>
            </w:r>
          </w:p>
          <w:p w14:paraId="4CC79A07" w14:textId="722272F3" w:rsidR="0045327B" w:rsidRPr="00BB08C8" w:rsidRDefault="0045327B" w:rsidP="00907410">
            <w:pPr>
              <w:pStyle w:val="ListParagraph"/>
              <w:numPr>
                <w:ilvl w:val="0"/>
                <w:numId w:val="10"/>
              </w:numPr>
              <w:rPr>
                <w:rFonts w:ascii="Arial" w:hAnsi="Arial" w:cs="Arial"/>
              </w:rPr>
            </w:pPr>
            <w:r>
              <w:rPr>
                <w:rFonts w:ascii="Arial" w:hAnsi="Arial" w:cs="Arial"/>
              </w:rPr>
              <w:t>Activating form elements cause focus to shift to a different web page on several pages, such as when activating the copy button on the Create New Report page.</w:t>
            </w:r>
          </w:p>
        </w:tc>
      </w:tr>
      <w:tr w:rsidR="007944F7" w:rsidRPr="007944F7" w14:paraId="7A2707B8"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14A980" w14:textId="77777777" w:rsidR="007944F7" w:rsidRPr="007944F7" w:rsidRDefault="00E92F22" w:rsidP="007944F7">
            <w:pPr>
              <w:rPr>
                <w:rFonts w:ascii="Arial" w:hAnsi="Arial" w:cs="Arial"/>
                <w:b/>
              </w:rPr>
            </w:pPr>
            <w:hyperlink r:id="rId43" w:anchor="minimize-error-identified" w:history="1">
              <w:r w:rsidR="007944F7" w:rsidRPr="007944F7">
                <w:rPr>
                  <w:rStyle w:val="Hyperlink"/>
                  <w:rFonts w:ascii="Arial" w:hAnsi="Arial" w:cs="Arial"/>
                  <w:b/>
                </w:rPr>
                <w:t>3.3.1 Error Identification</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B7427C" w14:textId="077058DC" w:rsidR="007944F7" w:rsidRPr="007944F7" w:rsidRDefault="00250A4B"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A0CD342" w14:textId="4FFD61DB" w:rsidR="00250A4B" w:rsidRPr="00250A4B" w:rsidRDefault="00554C17" w:rsidP="00250A4B">
            <w:pPr>
              <w:rPr>
                <w:rFonts w:ascii="Arial" w:hAnsi="Arial" w:cs="Arial"/>
              </w:rPr>
            </w:pPr>
            <w:r>
              <w:rPr>
                <w:rFonts w:ascii="Arial" w:hAnsi="Arial" w:cs="Arial"/>
              </w:rPr>
              <w:t>The Product</w:t>
            </w:r>
            <w:r w:rsidR="00250A4B" w:rsidRPr="00250A4B">
              <w:rPr>
                <w:rFonts w:ascii="Arial" w:hAnsi="Arial" w:cs="Arial"/>
              </w:rPr>
              <w:t xml:space="preserve"> uses error identification on</w:t>
            </w:r>
            <w:r w:rsidR="00250A4B">
              <w:rPr>
                <w:rFonts w:ascii="Arial" w:hAnsi="Arial" w:cs="Arial"/>
              </w:rPr>
              <w:t xml:space="preserve"> </w:t>
            </w:r>
            <w:r w:rsidR="00250A4B" w:rsidRPr="00250A4B">
              <w:rPr>
                <w:rFonts w:ascii="Arial" w:hAnsi="Arial" w:cs="Arial"/>
              </w:rPr>
              <w:t>most pages. Examples of exceptions include:</w:t>
            </w:r>
          </w:p>
          <w:p w14:paraId="047E3E41" w14:textId="3E1C8E57" w:rsidR="007944F7" w:rsidRPr="00250A4B" w:rsidRDefault="00250A4B" w:rsidP="00907410">
            <w:pPr>
              <w:pStyle w:val="ListParagraph"/>
              <w:numPr>
                <w:ilvl w:val="0"/>
                <w:numId w:val="11"/>
              </w:numPr>
              <w:rPr>
                <w:rFonts w:ascii="Arial" w:hAnsi="Arial" w:cs="Arial"/>
              </w:rPr>
            </w:pPr>
            <w:r>
              <w:rPr>
                <w:rFonts w:ascii="Arial" w:hAnsi="Arial" w:cs="Arial"/>
              </w:rPr>
              <w:t>Form error messages are not identified when they occur on several pages, such as the Add AWS Account page.</w:t>
            </w:r>
          </w:p>
        </w:tc>
      </w:tr>
      <w:tr w:rsidR="007944F7" w:rsidRPr="007944F7" w14:paraId="5D690D8A"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602251" w14:textId="77777777" w:rsidR="007944F7" w:rsidRPr="007944F7" w:rsidRDefault="00E92F22" w:rsidP="007944F7">
            <w:pPr>
              <w:rPr>
                <w:rFonts w:ascii="Arial" w:hAnsi="Arial" w:cs="Arial"/>
                <w:b/>
              </w:rPr>
            </w:pPr>
            <w:hyperlink r:id="rId44" w:anchor="minimize-error-cues" w:history="1">
              <w:r w:rsidR="007944F7" w:rsidRPr="007944F7">
                <w:rPr>
                  <w:rStyle w:val="Hyperlink"/>
                  <w:rFonts w:ascii="Arial" w:hAnsi="Arial" w:cs="Arial"/>
                  <w:b/>
                </w:rPr>
                <w:t>3.3.2 Labels or Instructions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115CA8" w14:textId="600CA1CE" w:rsidR="007944F7" w:rsidRPr="007944F7" w:rsidRDefault="00250A4B"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E42BCD7" w14:textId="029760B8" w:rsidR="00250A4B" w:rsidRPr="00250A4B" w:rsidRDefault="00554C17" w:rsidP="00250A4B">
            <w:pPr>
              <w:rPr>
                <w:rFonts w:ascii="Arial" w:hAnsi="Arial" w:cs="Arial"/>
              </w:rPr>
            </w:pPr>
            <w:r>
              <w:rPr>
                <w:rFonts w:ascii="Arial" w:hAnsi="Arial" w:cs="Arial"/>
              </w:rPr>
              <w:t>The Product</w:t>
            </w:r>
            <w:r w:rsidR="00250A4B" w:rsidRPr="00250A4B">
              <w:rPr>
                <w:rFonts w:ascii="Arial" w:hAnsi="Arial" w:cs="Arial"/>
              </w:rPr>
              <w:t xml:space="preserve"> provides labels or instructions for input fields on many pages. Examples of exceptions include:</w:t>
            </w:r>
          </w:p>
          <w:p w14:paraId="2713331D" w14:textId="77777777" w:rsidR="007944F7" w:rsidRDefault="00107C6A" w:rsidP="00907410">
            <w:pPr>
              <w:pStyle w:val="ListParagraph"/>
              <w:numPr>
                <w:ilvl w:val="0"/>
                <w:numId w:val="11"/>
              </w:numPr>
              <w:rPr>
                <w:rFonts w:ascii="Arial" w:hAnsi="Arial" w:cs="Arial"/>
              </w:rPr>
            </w:pPr>
            <w:r>
              <w:rPr>
                <w:rFonts w:ascii="Arial" w:hAnsi="Arial" w:cs="Arial"/>
              </w:rPr>
              <w:t>Instructions for required form fields are not provided on several pages, such as the Add Wavefront Account page.</w:t>
            </w:r>
          </w:p>
          <w:p w14:paraId="421C9410" w14:textId="16B0D3A5" w:rsidR="00107C6A" w:rsidRPr="00107C6A" w:rsidRDefault="00107C6A" w:rsidP="00907410">
            <w:pPr>
              <w:pStyle w:val="ListParagraph"/>
              <w:numPr>
                <w:ilvl w:val="0"/>
                <w:numId w:val="11"/>
              </w:numPr>
              <w:rPr>
                <w:rFonts w:ascii="Arial" w:hAnsi="Arial" w:cs="Arial"/>
              </w:rPr>
            </w:pPr>
            <w:r>
              <w:rPr>
                <w:rFonts w:ascii="Arial" w:hAnsi="Arial" w:cs="Arial"/>
              </w:rPr>
              <w:t>Instructions and visible form fields are not provided on several pages, such as the View All Dashboards page.</w:t>
            </w:r>
          </w:p>
        </w:tc>
      </w:tr>
      <w:tr w:rsidR="007944F7" w:rsidRPr="007944F7" w14:paraId="7ED787BE"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395E45" w14:textId="77777777" w:rsidR="007944F7" w:rsidRPr="007944F7" w:rsidRDefault="00E92F22" w:rsidP="007944F7">
            <w:pPr>
              <w:rPr>
                <w:rFonts w:ascii="Arial" w:hAnsi="Arial" w:cs="Arial"/>
                <w:b/>
              </w:rPr>
            </w:pPr>
            <w:hyperlink r:id="rId45" w:anchor="ensure-compat-parses" w:history="1">
              <w:r w:rsidR="007944F7" w:rsidRPr="007944F7">
                <w:rPr>
                  <w:rStyle w:val="Hyperlink"/>
                  <w:rFonts w:ascii="Arial" w:hAnsi="Arial" w:cs="Arial"/>
                  <w:b/>
                </w:rPr>
                <w:t>4.1.1 Parsing</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E24F91" w14:textId="488ED77D" w:rsidR="007944F7" w:rsidRPr="007944F7" w:rsidRDefault="00A527CD"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F8F6102" w14:textId="5C54DAEC" w:rsidR="00A527CD" w:rsidRPr="00A527CD" w:rsidRDefault="00554C17" w:rsidP="00A527CD">
            <w:pPr>
              <w:rPr>
                <w:rFonts w:ascii="Arial" w:hAnsi="Arial" w:cs="Arial"/>
              </w:rPr>
            </w:pPr>
            <w:r>
              <w:rPr>
                <w:rFonts w:ascii="Arial" w:hAnsi="Arial" w:cs="Arial"/>
              </w:rPr>
              <w:t>The Product</w:t>
            </w:r>
            <w:r w:rsidR="00A527CD" w:rsidRPr="00A527CD">
              <w:rPr>
                <w:rFonts w:ascii="Arial" w:hAnsi="Arial" w:cs="Arial"/>
              </w:rPr>
              <w:t xml:space="preserve"> provides appropriate markup that can be interpreted and parsed by assistive technologies on</w:t>
            </w:r>
            <w:r w:rsidR="00A527CD">
              <w:rPr>
                <w:rFonts w:ascii="Arial" w:hAnsi="Arial" w:cs="Arial"/>
              </w:rPr>
              <w:t xml:space="preserve"> </w:t>
            </w:r>
            <w:r w:rsidR="00A527CD" w:rsidRPr="00A527CD">
              <w:rPr>
                <w:rFonts w:ascii="Arial" w:hAnsi="Arial" w:cs="Arial"/>
              </w:rPr>
              <w:t>most pages. Examples of exceptions include:</w:t>
            </w:r>
          </w:p>
          <w:p w14:paraId="3E1320A1" w14:textId="21A964E4" w:rsidR="007944F7" w:rsidRPr="00A527CD" w:rsidRDefault="00A527CD" w:rsidP="00907410">
            <w:pPr>
              <w:pStyle w:val="ListParagraph"/>
              <w:numPr>
                <w:ilvl w:val="0"/>
                <w:numId w:val="12"/>
              </w:numPr>
              <w:rPr>
                <w:rFonts w:ascii="Arial" w:hAnsi="Arial" w:cs="Arial"/>
              </w:rPr>
            </w:pPr>
            <w:r>
              <w:rPr>
                <w:rFonts w:ascii="Arial" w:hAnsi="Arial" w:cs="Arial"/>
              </w:rPr>
              <w:t>Filter menus have nested elements that are invalid according to their specifications on several pages, such as those on the Health Check page.</w:t>
            </w:r>
          </w:p>
        </w:tc>
      </w:tr>
      <w:tr w:rsidR="007944F7" w:rsidRPr="007944F7" w14:paraId="32AD498C"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F7A43" w14:textId="77777777" w:rsidR="007944F7" w:rsidRPr="007944F7" w:rsidRDefault="00E92F22" w:rsidP="007944F7">
            <w:pPr>
              <w:rPr>
                <w:rFonts w:ascii="Arial" w:hAnsi="Arial" w:cs="Arial"/>
                <w:b/>
              </w:rPr>
            </w:pPr>
            <w:hyperlink r:id="rId46" w:anchor="ensure-compat-rsv" w:history="1">
              <w:r w:rsidR="007944F7" w:rsidRPr="007944F7">
                <w:rPr>
                  <w:rStyle w:val="Hyperlink"/>
                  <w:rFonts w:ascii="Arial" w:hAnsi="Arial" w:cs="Arial"/>
                  <w:b/>
                </w:rPr>
                <w:t>4.1.2 Name, Role, Value</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822818" w14:textId="6005DAD7" w:rsidR="007944F7" w:rsidRPr="007944F7" w:rsidRDefault="001D5212"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0C4ABC" w14:textId="6DE5DC1C" w:rsidR="001D5212" w:rsidRPr="001D5212" w:rsidRDefault="00554C17" w:rsidP="001D5212">
            <w:pPr>
              <w:rPr>
                <w:rFonts w:ascii="Arial" w:hAnsi="Arial" w:cs="Arial"/>
              </w:rPr>
            </w:pPr>
            <w:r>
              <w:rPr>
                <w:rFonts w:ascii="Arial" w:hAnsi="Arial" w:cs="Arial"/>
              </w:rPr>
              <w:t>The Product</w:t>
            </w:r>
            <w:r w:rsidR="001D5212" w:rsidRPr="001D5212">
              <w:rPr>
                <w:rFonts w:ascii="Arial" w:hAnsi="Arial" w:cs="Arial"/>
              </w:rPr>
              <w:t xml:space="preserve"> provides the name, role, and value for user interface components that can </w:t>
            </w:r>
            <w:r w:rsidR="001D5212" w:rsidRPr="001D5212">
              <w:rPr>
                <w:rFonts w:ascii="Arial" w:hAnsi="Arial" w:cs="Arial"/>
              </w:rPr>
              <w:lastRenderedPageBreak/>
              <w:t>be programmatically determined by assistive technologies many pages. Examples of exceptions include:</w:t>
            </w:r>
          </w:p>
          <w:p w14:paraId="273690F2" w14:textId="1B3ECAC8" w:rsidR="007944F7" w:rsidRDefault="00EA6461" w:rsidP="00907410">
            <w:pPr>
              <w:pStyle w:val="ListParagraph"/>
              <w:numPr>
                <w:ilvl w:val="0"/>
                <w:numId w:val="12"/>
              </w:numPr>
              <w:rPr>
                <w:rFonts w:ascii="Arial" w:hAnsi="Arial" w:cs="Arial"/>
              </w:rPr>
            </w:pPr>
            <w:r>
              <w:rPr>
                <w:rFonts w:ascii="Arial" w:hAnsi="Arial" w:cs="Arial"/>
              </w:rPr>
              <w:t>State changes and dynamic content changes are not communicated textually when they occur</w:t>
            </w:r>
            <w:r w:rsidR="00013B9E">
              <w:rPr>
                <w:rFonts w:ascii="Arial" w:hAnsi="Arial" w:cs="Arial"/>
              </w:rPr>
              <w:t xml:space="preserve"> on many pages</w:t>
            </w:r>
            <w:r>
              <w:rPr>
                <w:rFonts w:ascii="Arial" w:hAnsi="Arial" w:cs="Arial"/>
              </w:rPr>
              <w:t>, such as content found on the Create Dashboard page.</w:t>
            </w:r>
          </w:p>
          <w:p w14:paraId="3248ECB2" w14:textId="0F100A5B" w:rsidR="00EA6461" w:rsidRPr="001D5212" w:rsidRDefault="00EA6461" w:rsidP="00907410">
            <w:pPr>
              <w:pStyle w:val="ListParagraph"/>
              <w:numPr>
                <w:ilvl w:val="0"/>
                <w:numId w:val="12"/>
              </w:numPr>
              <w:rPr>
                <w:rFonts w:ascii="Arial" w:hAnsi="Arial" w:cs="Arial"/>
              </w:rPr>
            </w:pPr>
            <w:r>
              <w:rPr>
                <w:rFonts w:ascii="Arial" w:hAnsi="Arial" w:cs="Arial"/>
              </w:rPr>
              <w:t xml:space="preserve">Components </w:t>
            </w:r>
            <w:r w:rsidR="00013B9E">
              <w:rPr>
                <w:rFonts w:ascii="Arial" w:hAnsi="Arial" w:cs="Arial"/>
              </w:rPr>
              <w:t xml:space="preserve">such as dropdown menus, filter menus, listboxes, page tabs, combo boxes, and custom controls </w:t>
            </w:r>
            <w:r>
              <w:rPr>
                <w:rFonts w:ascii="Arial" w:hAnsi="Arial" w:cs="Arial"/>
              </w:rPr>
              <w:t xml:space="preserve">do not </w:t>
            </w:r>
            <w:r w:rsidR="00013B9E">
              <w:rPr>
                <w:rFonts w:ascii="Arial" w:hAnsi="Arial" w:cs="Arial"/>
              </w:rPr>
              <w:t xml:space="preserve">provide or do not </w:t>
            </w:r>
            <w:r>
              <w:rPr>
                <w:rFonts w:ascii="Arial" w:hAnsi="Arial" w:cs="Arial"/>
              </w:rPr>
              <w:t>have valid names, states, or roles</w:t>
            </w:r>
            <w:r w:rsidR="00013B9E">
              <w:rPr>
                <w:rFonts w:ascii="Arial" w:hAnsi="Arial" w:cs="Arial"/>
              </w:rPr>
              <w:t xml:space="preserve"> on many pages, such as those found on the EC2 RI Modifier page.</w:t>
            </w:r>
          </w:p>
        </w:tc>
      </w:tr>
    </w:tbl>
    <w:p w14:paraId="3CEB5461" w14:textId="77777777" w:rsidR="00B5200C" w:rsidRPr="007944F7" w:rsidRDefault="00B5200C" w:rsidP="00B5200C">
      <w:pPr>
        <w:rPr>
          <w:rFonts w:ascii="Arial" w:hAnsi="Arial" w:cs="Arial"/>
          <w:b/>
          <w:bCs/>
        </w:rPr>
      </w:pPr>
    </w:p>
    <w:p w14:paraId="2B10E2E2" w14:textId="77777777" w:rsidR="00B5200C" w:rsidRPr="007944F7" w:rsidRDefault="00B5200C" w:rsidP="006128AB">
      <w:pPr>
        <w:pStyle w:val="Heading3"/>
        <w:spacing w:after="0"/>
        <w:rPr>
          <w:rFonts w:ascii="Arial" w:hAnsi="Arial" w:cs="Arial"/>
        </w:rPr>
      </w:pPr>
      <w:bookmarkStart w:id="14" w:name="_Toc512938932"/>
      <w:r w:rsidRPr="007944F7">
        <w:rPr>
          <w:rFonts w:ascii="Arial" w:hAnsi="Arial" w:cs="Arial"/>
        </w:rPr>
        <w:t>Table 2: Success Criteria, Level AA</w:t>
      </w:r>
      <w:bookmarkEnd w:id="14"/>
    </w:p>
    <w:p w14:paraId="41DCC32E" w14:textId="77777777" w:rsidR="00B5200C" w:rsidRPr="007944F7" w:rsidRDefault="00B5200C" w:rsidP="00B5200C">
      <w:pPr>
        <w:rPr>
          <w:rFonts w:ascii="Arial" w:hAnsi="Arial" w:cs="Arial"/>
        </w:rPr>
      </w:pPr>
      <w:r w:rsidRPr="007944F7">
        <w:rPr>
          <w:rFonts w:ascii="Arial" w:hAnsi="Arial" w:cs="Arial"/>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B5200C" w:rsidRPr="007944F7" w14:paraId="72EDEFC2" w14:textId="77777777" w:rsidTr="0047397D">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D3895B3" w14:textId="77777777" w:rsidR="00B5200C" w:rsidRPr="007944F7" w:rsidRDefault="00B5200C" w:rsidP="0047397D">
            <w:pPr>
              <w:ind w:left="-15" w:firstLine="15"/>
              <w:jc w:val="center"/>
              <w:rPr>
                <w:rFonts w:ascii="Arial" w:hAnsi="Arial" w:cs="Arial"/>
                <w:b/>
                <w:bCs/>
              </w:rPr>
            </w:pPr>
            <w:r w:rsidRPr="007944F7">
              <w:rPr>
                <w:rFonts w:ascii="Arial" w:hAnsi="Arial" w:cs="Arial"/>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ED3D3A4" w14:textId="77777777" w:rsidR="00B5200C" w:rsidRPr="007944F7" w:rsidRDefault="00B5200C" w:rsidP="0047397D">
            <w:pPr>
              <w:ind w:left="-15" w:firstLine="15"/>
              <w:jc w:val="center"/>
              <w:rPr>
                <w:rFonts w:ascii="Arial" w:hAnsi="Arial" w:cs="Arial"/>
                <w:b/>
                <w:bCs/>
              </w:rPr>
            </w:pPr>
            <w:r w:rsidRPr="007944F7">
              <w:rPr>
                <w:rFonts w:ascii="Arial" w:hAnsi="Arial" w:cs="Arial"/>
                <w:b/>
                <w:bCs/>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6F6AE55C" w14:textId="77777777" w:rsidR="00B5200C" w:rsidRPr="007944F7" w:rsidRDefault="00B5200C" w:rsidP="0047397D">
            <w:pPr>
              <w:ind w:left="-15" w:firstLine="15"/>
              <w:jc w:val="center"/>
              <w:rPr>
                <w:rFonts w:ascii="Arial" w:hAnsi="Arial" w:cs="Arial"/>
                <w:b/>
                <w:bCs/>
              </w:rPr>
            </w:pPr>
            <w:r w:rsidRPr="007944F7">
              <w:rPr>
                <w:rFonts w:ascii="Arial" w:hAnsi="Arial" w:cs="Arial"/>
                <w:b/>
                <w:bCs/>
              </w:rPr>
              <w:t>Remarks and Explanations</w:t>
            </w:r>
          </w:p>
        </w:tc>
      </w:tr>
      <w:tr w:rsidR="007944F7" w:rsidRPr="007944F7" w14:paraId="0C395945"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D13D0B3" w14:textId="77777777" w:rsidR="007944F7" w:rsidRPr="007944F7" w:rsidRDefault="00E92F22" w:rsidP="007944F7">
            <w:pPr>
              <w:rPr>
                <w:rFonts w:ascii="Arial" w:hAnsi="Arial" w:cs="Arial"/>
              </w:rPr>
            </w:pPr>
            <w:hyperlink r:id="rId47" w:anchor="media-equiv-real-time-captions" w:history="1">
              <w:r w:rsidR="007944F7" w:rsidRPr="007944F7">
                <w:rPr>
                  <w:rStyle w:val="Hyperlink"/>
                  <w:rFonts w:ascii="Arial" w:hAnsi="Arial" w:cs="Arial"/>
                  <w:b/>
                </w:rPr>
                <w:t>1.2.4 Captions (Live)</w:t>
              </w:r>
            </w:hyperlink>
            <w:r w:rsidR="007944F7" w:rsidRPr="007944F7">
              <w:rPr>
                <w:rFonts w:ascii="Arial" w:hAnsi="Arial" w:cs="Arial"/>
              </w:rPr>
              <w:t xml:space="preserve">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C3A3A2B" w14:textId="0E9B6958" w:rsidR="007944F7" w:rsidRPr="009478ED" w:rsidRDefault="007944F7" w:rsidP="007944F7">
            <w:pPr>
              <w:rPr>
                <w:rFonts w:ascii="Arial" w:hAnsi="Arial" w:cs="Arial"/>
                <w:color w:val="000000" w:themeColor="text1"/>
              </w:rPr>
            </w:pPr>
            <w:r w:rsidRPr="009478ED">
              <w:rPr>
                <w:rFonts w:ascii="Arial"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D666FB" w14:textId="1EA09B24" w:rsidR="007944F7" w:rsidRPr="007944F7" w:rsidRDefault="00554C17" w:rsidP="007944F7">
            <w:pPr>
              <w:rPr>
                <w:rFonts w:ascii="Arial" w:hAnsi="Arial" w:cs="Arial"/>
                <w:color w:val="C00000"/>
              </w:rPr>
            </w:pPr>
            <w:r>
              <w:rPr>
                <w:rFonts w:ascii="Arial" w:hAnsi="Arial" w:cs="Arial"/>
                <w:color w:val="000000" w:themeColor="text1"/>
              </w:rPr>
              <w:t>The Product</w:t>
            </w:r>
            <w:r w:rsidR="007944F7" w:rsidRPr="009478ED">
              <w:rPr>
                <w:rFonts w:ascii="Arial" w:hAnsi="Arial" w:cs="Arial"/>
                <w:color w:val="000000" w:themeColor="text1"/>
              </w:rPr>
              <w:t xml:space="preserve"> does not contain synchronized media.</w:t>
            </w:r>
          </w:p>
        </w:tc>
      </w:tr>
      <w:tr w:rsidR="007944F7" w:rsidRPr="007944F7" w14:paraId="54A4031A"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F225462" w14:textId="77777777" w:rsidR="007944F7" w:rsidRPr="007944F7" w:rsidRDefault="00E92F22" w:rsidP="007944F7">
            <w:pPr>
              <w:rPr>
                <w:rFonts w:ascii="Arial" w:hAnsi="Arial" w:cs="Arial"/>
              </w:rPr>
            </w:pPr>
            <w:hyperlink r:id="rId48" w:anchor="media-equiv-audio-desc-only" w:history="1">
              <w:r w:rsidR="007944F7" w:rsidRPr="007944F7">
                <w:rPr>
                  <w:rStyle w:val="Hyperlink"/>
                  <w:rFonts w:ascii="Arial" w:hAnsi="Arial" w:cs="Arial"/>
                  <w:b/>
                </w:rPr>
                <w:t>1.2.5 Audio Description (Prerecorded)</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0BDC70" w14:textId="4667D2AF" w:rsidR="007944F7" w:rsidRPr="007944F7" w:rsidRDefault="002B15CD" w:rsidP="007944F7">
            <w:pPr>
              <w:rPr>
                <w:rFonts w:ascii="Arial" w:hAnsi="Arial" w:cs="Arial"/>
              </w:rPr>
            </w:pPr>
            <w:r>
              <w:rPr>
                <w:rFonts w:ascii="Arial"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9148E4D" w14:textId="673FFC8D" w:rsidR="007944F7" w:rsidRPr="007944F7" w:rsidRDefault="00554C17" w:rsidP="007944F7">
            <w:pPr>
              <w:rPr>
                <w:rFonts w:ascii="Arial" w:hAnsi="Arial" w:cs="Arial"/>
              </w:rPr>
            </w:pPr>
            <w:r>
              <w:rPr>
                <w:rFonts w:ascii="Arial" w:hAnsi="Arial" w:cs="Arial"/>
              </w:rPr>
              <w:t>The Product</w:t>
            </w:r>
            <w:r w:rsidR="00D50699" w:rsidRPr="00D50699">
              <w:rPr>
                <w:rFonts w:ascii="Arial" w:hAnsi="Arial" w:cs="Arial"/>
              </w:rPr>
              <w:t xml:space="preserve"> does not contain prerecorded synchronized media content.</w:t>
            </w:r>
          </w:p>
        </w:tc>
      </w:tr>
      <w:tr w:rsidR="007944F7" w:rsidRPr="007944F7" w14:paraId="518762F7"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17E233" w14:textId="77777777" w:rsidR="007944F7" w:rsidRPr="007944F7" w:rsidRDefault="00E92F22" w:rsidP="007944F7">
            <w:pPr>
              <w:rPr>
                <w:rFonts w:ascii="Arial" w:hAnsi="Arial" w:cs="Arial"/>
                <w:b/>
              </w:rPr>
            </w:pPr>
            <w:hyperlink r:id="rId49" w:anchor="orientation" w:history="1">
              <w:r w:rsidR="007944F7" w:rsidRPr="007944F7">
                <w:rPr>
                  <w:rStyle w:val="Hyperlink"/>
                  <w:rFonts w:ascii="Arial" w:hAnsi="Arial" w:cs="Arial"/>
                  <w:b/>
                </w:rPr>
                <w:t>1.3.4 Orientation</w:t>
              </w:r>
            </w:hyperlink>
            <w:r w:rsidR="007944F7" w:rsidRPr="007944F7">
              <w:rPr>
                <w:rFonts w:ascii="Arial" w:hAnsi="Arial" w:cs="Arial"/>
              </w:rPr>
              <w:t xml:space="preserve"> (Level AA 2.1 only)</w:t>
            </w:r>
          </w:p>
          <w:p w14:paraId="364D8BA1" w14:textId="77777777" w:rsidR="007944F7" w:rsidRPr="007944F7" w:rsidRDefault="007944F7" w:rsidP="007944F7">
            <w:pPr>
              <w:ind w:left="360"/>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F275CE" w14:textId="738784EF" w:rsidR="007944F7" w:rsidRPr="007944F7" w:rsidRDefault="00C6279E"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9E4345" w14:textId="59C05F9F" w:rsidR="007944F7" w:rsidRPr="007944F7" w:rsidRDefault="00554C17" w:rsidP="007944F7">
            <w:pPr>
              <w:rPr>
                <w:rFonts w:ascii="Arial" w:hAnsi="Arial" w:cs="Arial"/>
              </w:rPr>
            </w:pPr>
            <w:r>
              <w:rPr>
                <w:rFonts w:ascii="Arial" w:hAnsi="Arial" w:cs="Arial"/>
              </w:rPr>
              <w:t>The Product</w:t>
            </w:r>
            <w:r w:rsidR="0008333C" w:rsidRPr="0008333C">
              <w:rPr>
                <w:rFonts w:ascii="Arial" w:hAnsi="Arial" w:cs="Arial"/>
              </w:rPr>
              <w:t xml:space="preserve"> does not restrict content views and operation to a single display orientation.</w:t>
            </w:r>
          </w:p>
        </w:tc>
      </w:tr>
      <w:tr w:rsidR="007944F7" w:rsidRPr="007944F7" w14:paraId="3A672DC8"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EC80B6" w14:textId="77777777" w:rsidR="007944F7" w:rsidRPr="007944F7" w:rsidRDefault="00E92F22" w:rsidP="007944F7">
            <w:pPr>
              <w:rPr>
                <w:rFonts w:ascii="Arial" w:hAnsi="Arial" w:cs="Arial"/>
                <w:b/>
              </w:rPr>
            </w:pPr>
            <w:hyperlink r:id="rId50" w:anchor="identify-input-purpose" w:history="1">
              <w:r w:rsidR="007944F7" w:rsidRPr="007944F7">
                <w:rPr>
                  <w:rStyle w:val="Hyperlink"/>
                  <w:rFonts w:ascii="Arial" w:hAnsi="Arial" w:cs="Arial"/>
                  <w:b/>
                </w:rPr>
                <w:t>1.3.5 Identify Input Purpose</w:t>
              </w:r>
            </w:hyperlink>
            <w:r w:rsidR="007944F7" w:rsidRPr="007944F7">
              <w:rPr>
                <w:rFonts w:ascii="Arial" w:hAnsi="Arial" w:cs="Arial"/>
              </w:rPr>
              <w:t xml:space="preserve"> (Level AA 2.1 only)</w:t>
            </w:r>
          </w:p>
          <w:p w14:paraId="79129DEE" w14:textId="77777777" w:rsidR="007944F7" w:rsidRPr="007944F7" w:rsidRDefault="007944F7" w:rsidP="007944F7">
            <w:pPr>
              <w:ind w:left="360"/>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41AF2B" w14:textId="46989818" w:rsidR="007944F7" w:rsidRPr="007944F7" w:rsidRDefault="00693BFF"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4E9DA44" w14:textId="4AEA57BE" w:rsidR="007944F7" w:rsidRPr="007944F7" w:rsidRDefault="00554C17" w:rsidP="007944F7">
            <w:pPr>
              <w:rPr>
                <w:rFonts w:ascii="Arial" w:hAnsi="Arial" w:cs="Arial"/>
              </w:rPr>
            </w:pPr>
            <w:r>
              <w:rPr>
                <w:rFonts w:ascii="Arial" w:hAnsi="Arial" w:cs="Arial"/>
              </w:rPr>
              <w:t>The Product</w:t>
            </w:r>
            <w:r w:rsidR="0008333C" w:rsidRPr="0008333C">
              <w:rPr>
                <w:rFonts w:ascii="Arial" w:hAnsi="Arial" w:cs="Arial"/>
              </w:rPr>
              <w:t xml:space="preserve"> appropriately identifies the purposes of each input field collecting information about the user.</w:t>
            </w:r>
          </w:p>
        </w:tc>
      </w:tr>
      <w:tr w:rsidR="007944F7" w:rsidRPr="007944F7" w14:paraId="1D12ED90"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3542BA6" w14:textId="77777777" w:rsidR="007944F7" w:rsidRPr="007944F7" w:rsidRDefault="00E92F22" w:rsidP="007944F7">
            <w:pPr>
              <w:rPr>
                <w:rFonts w:ascii="Arial" w:hAnsi="Arial" w:cs="Arial"/>
                <w:b/>
              </w:rPr>
            </w:pPr>
            <w:hyperlink r:id="rId51" w:anchor="visual-audio-contrast-contrast" w:history="1">
              <w:r w:rsidR="007944F7" w:rsidRPr="007944F7">
                <w:rPr>
                  <w:rStyle w:val="Hyperlink"/>
                  <w:rFonts w:ascii="Arial" w:hAnsi="Arial" w:cs="Arial"/>
                  <w:b/>
                </w:rPr>
                <w:t>1.4.3 Contrast (Minimum)</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1B388C" w14:textId="52481C9A" w:rsidR="007944F7" w:rsidRPr="007944F7" w:rsidRDefault="00693BFF"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D1BF7D7" w14:textId="5995DD72" w:rsidR="00586117" w:rsidRPr="00586117" w:rsidRDefault="00554C17" w:rsidP="00586117">
            <w:pPr>
              <w:rPr>
                <w:rFonts w:ascii="Arial" w:hAnsi="Arial" w:cs="Arial"/>
              </w:rPr>
            </w:pPr>
            <w:r>
              <w:rPr>
                <w:rFonts w:ascii="Arial" w:hAnsi="Arial" w:cs="Arial"/>
              </w:rPr>
              <w:t>The Product</w:t>
            </w:r>
            <w:r w:rsidR="00586117" w:rsidRPr="00586117">
              <w:rPr>
                <w:rFonts w:ascii="Arial" w:hAnsi="Arial" w:cs="Arial"/>
              </w:rPr>
              <w:t xml:space="preserve"> provides sufficient color contrast for text on many pages. Examples of exceptions include:</w:t>
            </w:r>
          </w:p>
          <w:p w14:paraId="5B023044" w14:textId="77777777" w:rsidR="007944F7" w:rsidRDefault="00EF5588" w:rsidP="00907410">
            <w:pPr>
              <w:pStyle w:val="ListParagraph"/>
              <w:numPr>
                <w:ilvl w:val="0"/>
                <w:numId w:val="14"/>
              </w:numPr>
              <w:rPr>
                <w:rFonts w:ascii="Arial" w:hAnsi="Arial" w:cs="Arial"/>
              </w:rPr>
            </w:pPr>
            <w:r>
              <w:rPr>
                <w:rFonts w:ascii="Arial" w:hAnsi="Arial" w:cs="Arial"/>
              </w:rPr>
              <w:t xml:space="preserve">Link text does not sufficient contrast the background on many pages, such as </w:t>
            </w:r>
            <w:r>
              <w:rPr>
                <w:rFonts w:ascii="Arial" w:hAnsi="Arial" w:cs="Arial"/>
              </w:rPr>
              <w:lastRenderedPageBreak/>
              <w:t>text on the Create Dashboard and Edit Dashboard pages.</w:t>
            </w:r>
          </w:p>
          <w:p w14:paraId="02554A60" w14:textId="7C6ABCAB" w:rsidR="00EF5588" w:rsidRPr="00586117" w:rsidRDefault="00EF5588" w:rsidP="00907410">
            <w:pPr>
              <w:pStyle w:val="ListParagraph"/>
              <w:numPr>
                <w:ilvl w:val="0"/>
                <w:numId w:val="14"/>
              </w:numPr>
              <w:rPr>
                <w:rFonts w:ascii="Arial" w:hAnsi="Arial" w:cs="Arial"/>
              </w:rPr>
            </w:pPr>
            <w:r>
              <w:rPr>
                <w:rFonts w:ascii="Arial" w:hAnsi="Arial" w:cs="Arial"/>
              </w:rPr>
              <w:t>Static text content inside dialogs do not sufficiently contrast the background on many pages, such as the tag text and customer managed tag text in the Edit Column dialogs on the Notifications page.</w:t>
            </w:r>
          </w:p>
        </w:tc>
      </w:tr>
      <w:tr w:rsidR="007944F7" w:rsidRPr="007944F7" w14:paraId="2AF51D79"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3078FD" w14:textId="77777777" w:rsidR="007944F7" w:rsidRPr="007944F7" w:rsidRDefault="00E92F22" w:rsidP="007944F7">
            <w:pPr>
              <w:rPr>
                <w:rFonts w:ascii="Arial" w:hAnsi="Arial" w:cs="Arial"/>
                <w:b/>
              </w:rPr>
            </w:pPr>
            <w:hyperlink r:id="rId52" w:anchor="visual-audio-contrast-scale" w:history="1">
              <w:r w:rsidR="007944F7" w:rsidRPr="007944F7">
                <w:rPr>
                  <w:rStyle w:val="Hyperlink"/>
                  <w:rFonts w:ascii="Arial" w:hAnsi="Arial" w:cs="Arial"/>
                  <w:b/>
                </w:rPr>
                <w:t>1.4.4 Resize text</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9E8449" w14:textId="63D78CEF" w:rsidR="007944F7" w:rsidRPr="007944F7" w:rsidRDefault="00C6279E"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02648B6" w14:textId="46B96AF6" w:rsidR="004764FA" w:rsidRPr="004764FA" w:rsidRDefault="00554C17" w:rsidP="004764FA">
            <w:pPr>
              <w:rPr>
                <w:rFonts w:ascii="Arial" w:hAnsi="Arial" w:cs="Arial"/>
              </w:rPr>
            </w:pPr>
            <w:r>
              <w:rPr>
                <w:rFonts w:ascii="Arial" w:hAnsi="Arial" w:cs="Arial"/>
              </w:rPr>
              <w:t>The Product</w:t>
            </w:r>
            <w:r w:rsidR="004764FA" w:rsidRPr="004764FA">
              <w:rPr>
                <w:rFonts w:ascii="Arial" w:hAnsi="Arial" w:cs="Arial"/>
              </w:rPr>
              <w:t xml:space="preserve"> allows text to be resized up to 200 percent without loss of content or functionality on most pages. Examples of exceptions include:</w:t>
            </w:r>
          </w:p>
          <w:p w14:paraId="4C45C075" w14:textId="2A391911" w:rsidR="007944F7" w:rsidRPr="004764FA" w:rsidRDefault="006B215E" w:rsidP="00907410">
            <w:pPr>
              <w:pStyle w:val="ListParagraph"/>
              <w:numPr>
                <w:ilvl w:val="0"/>
                <w:numId w:val="15"/>
              </w:numPr>
              <w:rPr>
                <w:rFonts w:ascii="Arial" w:hAnsi="Arial" w:cs="Arial"/>
              </w:rPr>
            </w:pPr>
            <w:r>
              <w:rPr>
                <w:rFonts w:ascii="Arial" w:hAnsi="Arial" w:cs="Arial"/>
              </w:rPr>
              <w:t>Content and functionality are overlapped or lost when the browser is zoomed to 200 percent on several pages, such as the EC2 RI Modifier page.</w:t>
            </w:r>
          </w:p>
        </w:tc>
      </w:tr>
      <w:tr w:rsidR="007944F7" w:rsidRPr="007944F7" w14:paraId="5B70118E"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78840D" w14:textId="77777777" w:rsidR="007944F7" w:rsidRPr="007944F7" w:rsidRDefault="00E92F22" w:rsidP="007944F7">
            <w:pPr>
              <w:rPr>
                <w:rFonts w:ascii="Arial" w:hAnsi="Arial" w:cs="Arial"/>
                <w:b/>
              </w:rPr>
            </w:pPr>
            <w:hyperlink r:id="rId53" w:anchor="visual-audio-contrast-text-presentation" w:history="1">
              <w:r w:rsidR="007944F7" w:rsidRPr="007944F7">
                <w:rPr>
                  <w:rStyle w:val="Hyperlink"/>
                  <w:rFonts w:ascii="Arial" w:hAnsi="Arial" w:cs="Arial"/>
                  <w:b/>
                </w:rPr>
                <w:t>1.4.5 Images of Text</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6E9913" w14:textId="532D35DA" w:rsidR="007944F7" w:rsidRPr="007944F7" w:rsidRDefault="0066155F" w:rsidP="007944F7">
            <w:pPr>
              <w:rPr>
                <w:rFonts w:ascii="Arial" w:hAnsi="Arial" w:cs="Arial"/>
              </w:rPr>
            </w:pPr>
            <w:r>
              <w:rPr>
                <w:rFonts w:ascii="Arial" w:hAnsi="Arial" w:cs="Arial"/>
              </w:rPr>
              <w:t xml:space="preserve">Partially </w:t>
            </w:r>
            <w:r w:rsidR="00C6279E">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BDC3EC4" w14:textId="60CDB946" w:rsidR="0066155F" w:rsidRPr="0066155F" w:rsidRDefault="00554C17" w:rsidP="0066155F">
            <w:pPr>
              <w:rPr>
                <w:rFonts w:ascii="Arial" w:hAnsi="Arial" w:cs="Arial"/>
              </w:rPr>
            </w:pPr>
            <w:r>
              <w:rPr>
                <w:rFonts w:ascii="Arial" w:hAnsi="Arial" w:cs="Arial"/>
              </w:rPr>
              <w:t>The Product</w:t>
            </w:r>
            <w:r w:rsidR="0066155F" w:rsidRPr="0066155F">
              <w:rPr>
                <w:rFonts w:ascii="Arial" w:hAnsi="Arial" w:cs="Arial"/>
              </w:rPr>
              <w:t xml:space="preserve"> provides names for interactive elements that contain the text which is presented visually for user interface components on most pages. Examples of exceptions include:</w:t>
            </w:r>
          </w:p>
          <w:p w14:paraId="47F34A24" w14:textId="0FF0CAD7" w:rsidR="007944F7" w:rsidRPr="0066155F" w:rsidRDefault="0066155F" w:rsidP="00907410">
            <w:pPr>
              <w:numPr>
                <w:ilvl w:val="0"/>
                <w:numId w:val="21"/>
              </w:numPr>
              <w:rPr>
                <w:rFonts w:ascii="Arial" w:hAnsi="Arial" w:cs="Arial"/>
              </w:rPr>
            </w:pPr>
            <w:r>
              <w:rPr>
                <w:rFonts w:ascii="Arial" w:hAnsi="Arial" w:cs="Arial"/>
              </w:rPr>
              <w:t>Meaningful text is conveyed using background images on several pages, such as text on the Create and Edit Dashboard pages.</w:t>
            </w:r>
          </w:p>
        </w:tc>
      </w:tr>
      <w:tr w:rsidR="007944F7" w:rsidRPr="007944F7" w14:paraId="6D2D6EBE"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5E638D" w14:textId="77777777" w:rsidR="007944F7" w:rsidRPr="007944F7" w:rsidRDefault="00E92F22" w:rsidP="007944F7">
            <w:pPr>
              <w:rPr>
                <w:rFonts w:ascii="Arial" w:hAnsi="Arial" w:cs="Arial"/>
                <w:b/>
              </w:rPr>
            </w:pPr>
            <w:hyperlink r:id="rId54" w:anchor="reflow" w:history="1">
              <w:r w:rsidR="007944F7" w:rsidRPr="007944F7">
                <w:rPr>
                  <w:rStyle w:val="Hyperlink"/>
                  <w:rFonts w:ascii="Arial" w:hAnsi="Arial" w:cs="Arial"/>
                  <w:b/>
                </w:rPr>
                <w:t>1.4.10 Reflow</w:t>
              </w:r>
            </w:hyperlink>
            <w:r w:rsidR="007944F7" w:rsidRPr="007944F7">
              <w:rPr>
                <w:rFonts w:ascii="Arial" w:hAnsi="Arial" w:cs="Arial"/>
              </w:rPr>
              <w:t xml:space="preserve"> (Level AA 2.1 only)</w:t>
            </w:r>
          </w:p>
          <w:p w14:paraId="411E18CD" w14:textId="77777777" w:rsidR="007944F7" w:rsidRPr="007944F7" w:rsidRDefault="007944F7" w:rsidP="007944F7">
            <w:pPr>
              <w:ind w:left="360"/>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AA3EA0" w14:textId="6EFFF4F7" w:rsidR="007944F7" w:rsidRPr="007944F7" w:rsidRDefault="00C6279E" w:rsidP="007944F7">
            <w:pPr>
              <w:rPr>
                <w:rFonts w:ascii="Arial" w:hAnsi="Arial" w:cs="Arial"/>
              </w:rPr>
            </w:pPr>
            <w:r>
              <w:rPr>
                <w:rFonts w:ascii="Arial"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3E700DA" w14:textId="56A201B1" w:rsidR="00B25E5E" w:rsidRPr="00B25E5E" w:rsidRDefault="00554C17" w:rsidP="00B25E5E">
            <w:pPr>
              <w:rPr>
                <w:rFonts w:ascii="Arial" w:hAnsi="Arial" w:cs="Arial"/>
              </w:rPr>
            </w:pPr>
            <w:r>
              <w:rPr>
                <w:rFonts w:ascii="Arial" w:hAnsi="Arial" w:cs="Arial"/>
              </w:rPr>
              <w:t>The Product</w:t>
            </w:r>
            <w:r w:rsidR="00B25E5E" w:rsidRPr="00B25E5E">
              <w:rPr>
                <w:rFonts w:ascii="Arial" w:hAnsi="Arial" w:cs="Arial"/>
              </w:rPr>
              <w:t xml:space="preserve"> does not allow content to be presented without loss of information or functionality, and without requiring scrolling in two dimensions for the dimensions required by this criterion on all pages. Examples include:</w:t>
            </w:r>
          </w:p>
          <w:p w14:paraId="303144E9" w14:textId="3B22B140" w:rsidR="007944F7" w:rsidRPr="00B25E5E" w:rsidRDefault="00576719" w:rsidP="00907410">
            <w:pPr>
              <w:pStyle w:val="ListParagraph"/>
              <w:numPr>
                <w:ilvl w:val="0"/>
                <w:numId w:val="13"/>
              </w:numPr>
              <w:rPr>
                <w:rFonts w:ascii="Arial" w:hAnsi="Arial" w:cs="Arial"/>
              </w:rPr>
            </w:pPr>
            <w:r>
              <w:rPr>
                <w:rFonts w:ascii="Arial" w:hAnsi="Arial" w:cs="Arial"/>
              </w:rPr>
              <w:t xml:space="preserve">Content and functionality are lost and results in two-dimensional scrolling when the viewport width is sized to 1280 pixels and the browser is zoomed to </w:t>
            </w:r>
            <w:r>
              <w:rPr>
                <w:rFonts w:ascii="Arial" w:hAnsi="Arial" w:cs="Arial"/>
              </w:rPr>
              <w:lastRenderedPageBreak/>
              <w:t>400% on all pages, such as the AWS Dashboard page.</w:t>
            </w:r>
          </w:p>
        </w:tc>
      </w:tr>
      <w:tr w:rsidR="007944F7" w:rsidRPr="007944F7" w14:paraId="74BEEE34"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FE4F89" w14:textId="77777777" w:rsidR="007944F7" w:rsidRPr="007944F7" w:rsidRDefault="00E92F22" w:rsidP="007944F7">
            <w:pPr>
              <w:rPr>
                <w:rFonts w:ascii="Arial" w:hAnsi="Arial" w:cs="Arial"/>
                <w:b/>
              </w:rPr>
            </w:pPr>
            <w:hyperlink r:id="rId55" w:anchor="non-text-contrast" w:history="1">
              <w:r w:rsidR="007944F7" w:rsidRPr="007944F7">
                <w:rPr>
                  <w:rStyle w:val="Hyperlink"/>
                  <w:rFonts w:ascii="Arial" w:hAnsi="Arial" w:cs="Arial"/>
                  <w:b/>
                </w:rPr>
                <w:t>1.4.11 Non-text Contrast</w:t>
              </w:r>
            </w:hyperlink>
            <w:r w:rsidR="007944F7" w:rsidRPr="007944F7">
              <w:rPr>
                <w:rFonts w:ascii="Arial" w:hAnsi="Arial" w:cs="Arial"/>
              </w:rPr>
              <w:t xml:space="preserve"> (Level AA 2.1 only)</w:t>
            </w:r>
          </w:p>
          <w:p w14:paraId="713DEC72" w14:textId="77777777" w:rsidR="007944F7" w:rsidRPr="007944F7" w:rsidRDefault="007944F7" w:rsidP="007944F7">
            <w:pPr>
              <w:ind w:left="360"/>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A4BBAA" w14:textId="75C0B09F" w:rsidR="007944F7" w:rsidRPr="007944F7" w:rsidRDefault="00693BFF"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124B779" w14:textId="2EDAC7E6" w:rsidR="00D22BB2" w:rsidRPr="00D22BB2" w:rsidRDefault="00554C17" w:rsidP="00D22BB2">
            <w:pPr>
              <w:rPr>
                <w:rFonts w:ascii="Arial" w:hAnsi="Arial" w:cs="Arial"/>
              </w:rPr>
            </w:pPr>
            <w:r>
              <w:rPr>
                <w:rFonts w:ascii="Arial" w:hAnsi="Arial" w:cs="Arial"/>
              </w:rPr>
              <w:t>The Product</w:t>
            </w:r>
            <w:r w:rsidR="00D22BB2" w:rsidRPr="00D22BB2">
              <w:rPr>
                <w:rFonts w:ascii="Arial" w:hAnsi="Arial" w:cs="Arial"/>
              </w:rPr>
              <w:t> provides sufficient color contrast for user interface components and graphical objects on many pages with such content. Examples of exceptions include:</w:t>
            </w:r>
          </w:p>
          <w:p w14:paraId="0BA5D577" w14:textId="77777777" w:rsidR="007944F7" w:rsidRDefault="00D83C53" w:rsidP="00907410">
            <w:pPr>
              <w:pStyle w:val="ListParagraph"/>
              <w:numPr>
                <w:ilvl w:val="0"/>
                <w:numId w:val="13"/>
              </w:numPr>
              <w:rPr>
                <w:rFonts w:ascii="Arial" w:hAnsi="Arial" w:cs="Arial"/>
              </w:rPr>
            </w:pPr>
            <w:r>
              <w:rPr>
                <w:rFonts w:ascii="Arial" w:hAnsi="Arial" w:cs="Arial"/>
              </w:rPr>
              <w:t>Active interface components do not provide sufficient contrast with adjacent colors on several pages, such as search icons in the left navigation.</w:t>
            </w:r>
          </w:p>
          <w:p w14:paraId="1D202E3A" w14:textId="77777777" w:rsidR="00D83C53" w:rsidRDefault="00D83C53" w:rsidP="00907410">
            <w:pPr>
              <w:pStyle w:val="ListParagraph"/>
              <w:numPr>
                <w:ilvl w:val="0"/>
                <w:numId w:val="13"/>
              </w:numPr>
              <w:rPr>
                <w:rFonts w:ascii="Arial" w:hAnsi="Arial" w:cs="Arial"/>
              </w:rPr>
            </w:pPr>
            <w:r>
              <w:rPr>
                <w:rFonts w:ascii="Arial" w:hAnsi="Arial" w:cs="Arial"/>
              </w:rPr>
              <w:t>Focus, hover, and selection states for active interface components do not provide sufficient contrast, such as the options for menus on the AWS dashboard page.</w:t>
            </w:r>
          </w:p>
          <w:p w14:paraId="1DC0490B" w14:textId="30151369" w:rsidR="00513586" w:rsidRPr="00D22BB2" w:rsidRDefault="00513586" w:rsidP="00907410">
            <w:pPr>
              <w:pStyle w:val="ListParagraph"/>
              <w:numPr>
                <w:ilvl w:val="0"/>
                <w:numId w:val="13"/>
              </w:numPr>
              <w:rPr>
                <w:rFonts w:ascii="Arial" w:hAnsi="Arial" w:cs="Arial"/>
              </w:rPr>
            </w:pPr>
            <w:r>
              <w:rPr>
                <w:rFonts w:ascii="Arial" w:hAnsi="Arial" w:cs="Arial"/>
              </w:rPr>
              <w:t>Charts and graphs that convey meaningful information do not provide sufficient contrast on many pages, such as the visual elements found on the Cost Summary page.</w:t>
            </w:r>
          </w:p>
        </w:tc>
      </w:tr>
      <w:tr w:rsidR="007944F7" w:rsidRPr="007944F7" w14:paraId="7091A973"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BC53E78" w14:textId="77777777" w:rsidR="007944F7" w:rsidRPr="007944F7" w:rsidRDefault="00E92F22" w:rsidP="007944F7">
            <w:pPr>
              <w:rPr>
                <w:rFonts w:ascii="Arial" w:hAnsi="Arial" w:cs="Arial"/>
                <w:b/>
              </w:rPr>
            </w:pPr>
            <w:hyperlink r:id="rId56" w:anchor="text-spacing" w:history="1">
              <w:r w:rsidR="007944F7" w:rsidRPr="007944F7">
                <w:rPr>
                  <w:rStyle w:val="Hyperlink"/>
                  <w:rFonts w:ascii="Arial" w:hAnsi="Arial" w:cs="Arial"/>
                  <w:b/>
                </w:rPr>
                <w:t>1.4.12 Text Spacing</w:t>
              </w:r>
            </w:hyperlink>
            <w:r w:rsidR="007944F7" w:rsidRPr="007944F7">
              <w:rPr>
                <w:rFonts w:ascii="Arial" w:hAnsi="Arial" w:cs="Arial"/>
              </w:rPr>
              <w:t xml:space="preserve"> (Level AA 2.1 only)</w:t>
            </w:r>
          </w:p>
          <w:p w14:paraId="38FA6BEB" w14:textId="77777777" w:rsidR="007944F7" w:rsidRPr="007944F7" w:rsidRDefault="007944F7" w:rsidP="007944F7">
            <w:pPr>
              <w:ind w:left="360"/>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0AE68B" w14:textId="59592DEF" w:rsidR="007944F7" w:rsidRPr="007944F7" w:rsidRDefault="007A109F"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03F8349" w14:textId="479C5087" w:rsidR="00A336E0" w:rsidRPr="00A336E0" w:rsidRDefault="00554C17" w:rsidP="00A336E0">
            <w:pPr>
              <w:rPr>
                <w:rFonts w:ascii="Arial" w:hAnsi="Arial" w:cs="Arial"/>
              </w:rPr>
            </w:pPr>
            <w:r>
              <w:rPr>
                <w:rFonts w:ascii="Arial" w:hAnsi="Arial" w:cs="Arial"/>
              </w:rPr>
              <w:t>The Product</w:t>
            </w:r>
            <w:r w:rsidR="00A336E0" w:rsidRPr="00A336E0">
              <w:rPr>
                <w:rFonts w:ascii="Arial" w:hAnsi="Arial" w:cs="Arial"/>
              </w:rPr>
              <w:t> provides no loss of content or functionality when text spacing is modified according to the guidelines in this criterion on most pages. Examples of exceptions include:</w:t>
            </w:r>
          </w:p>
          <w:p w14:paraId="0F3B49FA" w14:textId="15017065" w:rsidR="007944F7" w:rsidRPr="00A336E0" w:rsidRDefault="00A336E0" w:rsidP="00907410">
            <w:pPr>
              <w:pStyle w:val="ListParagraph"/>
              <w:numPr>
                <w:ilvl w:val="0"/>
                <w:numId w:val="16"/>
              </w:numPr>
              <w:rPr>
                <w:rFonts w:ascii="Arial" w:hAnsi="Arial" w:cs="Arial"/>
              </w:rPr>
            </w:pPr>
            <w:r>
              <w:rPr>
                <w:rFonts w:ascii="Arial" w:hAnsi="Arial" w:cs="Arial"/>
              </w:rPr>
              <w:t>Chart legend text is overlapped or cut off when text styles are updated according to the specifications of this success criterion on several pages, such as chart legends on the AWS Dashboard page.</w:t>
            </w:r>
          </w:p>
        </w:tc>
      </w:tr>
      <w:tr w:rsidR="007944F7" w:rsidRPr="007944F7" w14:paraId="737C6B66"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1E925F" w14:textId="77777777" w:rsidR="007944F7" w:rsidRPr="007944F7" w:rsidRDefault="00E92F22" w:rsidP="007944F7">
            <w:pPr>
              <w:rPr>
                <w:rFonts w:ascii="Arial" w:hAnsi="Arial" w:cs="Arial"/>
                <w:b/>
              </w:rPr>
            </w:pPr>
            <w:hyperlink r:id="rId57" w:anchor="content-on-hover-or-focus" w:history="1">
              <w:r w:rsidR="007944F7" w:rsidRPr="007944F7">
                <w:rPr>
                  <w:rStyle w:val="Hyperlink"/>
                  <w:rFonts w:ascii="Arial" w:hAnsi="Arial" w:cs="Arial"/>
                  <w:b/>
                </w:rPr>
                <w:t>1.4.13 Content on Hover or Focus</w:t>
              </w:r>
            </w:hyperlink>
            <w:r w:rsidR="007944F7" w:rsidRPr="007944F7">
              <w:rPr>
                <w:rFonts w:ascii="Arial" w:hAnsi="Arial" w:cs="Arial"/>
              </w:rPr>
              <w:t xml:space="preserve"> (Level AA 2.1 only)</w:t>
            </w:r>
          </w:p>
          <w:p w14:paraId="72E20812" w14:textId="77777777" w:rsidR="007944F7" w:rsidRPr="007944F7" w:rsidRDefault="007944F7" w:rsidP="007944F7">
            <w:pPr>
              <w:ind w:left="360"/>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45C9844" w14:textId="1E5F7DE4" w:rsidR="007944F7" w:rsidRPr="007944F7" w:rsidRDefault="003A148A" w:rsidP="007944F7">
            <w:pPr>
              <w:rPr>
                <w:rFonts w:ascii="Arial" w:hAnsi="Arial" w:cs="Arial"/>
              </w:rPr>
            </w:pPr>
            <w:r>
              <w:rPr>
                <w:rFonts w:ascii="Arial" w:hAnsi="Arial" w:cs="Arial"/>
              </w:rPr>
              <w:t>Partially</w:t>
            </w:r>
            <w:r w:rsidR="00B22141">
              <w:rPr>
                <w:rFonts w:ascii="Arial" w:hAnsi="Arial" w:cs="Arial"/>
              </w:rPr>
              <w:t xml:space="preserve">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1C58E1B" w14:textId="325A083A" w:rsidR="00DC348E" w:rsidRPr="00DC348E" w:rsidRDefault="00554C17" w:rsidP="00DC348E">
            <w:pPr>
              <w:rPr>
                <w:rFonts w:ascii="Arial" w:hAnsi="Arial" w:cs="Arial"/>
              </w:rPr>
            </w:pPr>
            <w:r>
              <w:rPr>
                <w:rFonts w:ascii="Arial" w:hAnsi="Arial" w:cs="Arial"/>
              </w:rPr>
              <w:t>The Product</w:t>
            </w:r>
            <w:r w:rsidR="00DC348E" w:rsidRPr="00DC348E">
              <w:rPr>
                <w:rFonts w:ascii="Arial" w:hAnsi="Arial" w:cs="Arial"/>
              </w:rPr>
              <w:t xml:space="preserve"> provides content that becomes available on hover or focus, which can be dismissible, hoverable, and persistent on many pages with such content. Examples of exceptions include:</w:t>
            </w:r>
          </w:p>
          <w:p w14:paraId="307FEADF" w14:textId="07044401" w:rsidR="007944F7" w:rsidRDefault="00DC348E" w:rsidP="00907410">
            <w:pPr>
              <w:pStyle w:val="ListParagraph"/>
              <w:numPr>
                <w:ilvl w:val="0"/>
                <w:numId w:val="16"/>
              </w:numPr>
              <w:rPr>
                <w:rFonts w:ascii="Arial" w:hAnsi="Arial" w:cs="Arial"/>
              </w:rPr>
            </w:pPr>
            <w:r>
              <w:rPr>
                <w:rFonts w:ascii="Arial" w:hAnsi="Arial" w:cs="Arial"/>
              </w:rPr>
              <w:lastRenderedPageBreak/>
              <w:t>Charts, filter menus, data tables, and other components contain content that becomes available on hover cannot be dismissed with the keyboard alone on many pages, such as elements on the Cost Summary page.</w:t>
            </w:r>
          </w:p>
          <w:p w14:paraId="4F4A611D" w14:textId="559E5FB1" w:rsidR="00DC348E" w:rsidRPr="00DC348E" w:rsidRDefault="00DC348E" w:rsidP="00907410">
            <w:pPr>
              <w:pStyle w:val="ListParagraph"/>
              <w:numPr>
                <w:ilvl w:val="0"/>
                <w:numId w:val="16"/>
              </w:numPr>
              <w:rPr>
                <w:rFonts w:ascii="Arial" w:hAnsi="Arial" w:cs="Arial"/>
              </w:rPr>
            </w:pPr>
            <w:r>
              <w:rPr>
                <w:rFonts w:ascii="Arial" w:hAnsi="Arial" w:cs="Arial"/>
              </w:rPr>
              <w:t>Charts, filter menus, data tables, and other components contain content that becomes available on hover that does not persist when the pointer is moved to it on many pages, such as elements on the AWS Dashboards page.</w:t>
            </w:r>
          </w:p>
        </w:tc>
      </w:tr>
      <w:tr w:rsidR="007944F7" w:rsidRPr="007944F7" w14:paraId="24B4AF69"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312E68" w14:textId="77777777" w:rsidR="007944F7" w:rsidRPr="007944F7" w:rsidRDefault="00E92F22" w:rsidP="007944F7">
            <w:pPr>
              <w:rPr>
                <w:rFonts w:ascii="Arial" w:hAnsi="Arial" w:cs="Arial"/>
                <w:b/>
              </w:rPr>
            </w:pPr>
            <w:hyperlink r:id="rId58" w:anchor="navigation-mechanisms-mult-loc" w:history="1">
              <w:r w:rsidR="007944F7" w:rsidRPr="007944F7">
                <w:rPr>
                  <w:rStyle w:val="Hyperlink"/>
                  <w:rFonts w:ascii="Arial" w:hAnsi="Arial" w:cs="Arial"/>
                  <w:b/>
                </w:rPr>
                <w:t>2.4.5 Multiple Ways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CDF31F" w14:textId="46587AF8" w:rsidR="007944F7" w:rsidRPr="007944F7" w:rsidRDefault="003A148A"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BF4AD99" w14:textId="1DB53F35" w:rsidR="007944F7" w:rsidRPr="007944F7" w:rsidRDefault="00554C17" w:rsidP="007944F7">
            <w:pPr>
              <w:rPr>
                <w:rFonts w:ascii="Arial" w:hAnsi="Arial" w:cs="Arial"/>
              </w:rPr>
            </w:pPr>
            <w:r>
              <w:rPr>
                <w:rFonts w:ascii="Arial" w:hAnsi="Arial" w:cs="Arial"/>
              </w:rPr>
              <w:t>The Product</w:t>
            </w:r>
            <w:r w:rsidR="003927E1" w:rsidRPr="003927E1">
              <w:rPr>
                <w:rFonts w:ascii="Arial" w:hAnsi="Arial" w:cs="Arial"/>
              </w:rPr>
              <w:t xml:space="preserve"> provides more than one way to locate a web page within a set of web pages except where the web page is the result of, or a step in, a process.</w:t>
            </w:r>
          </w:p>
        </w:tc>
      </w:tr>
      <w:tr w:rsidR="007944F7" w:rsidRPr="007944F7" w14:paraId="58CB4CF2"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2BA071E" w14:textId="77777777" w:rsidR="007944F7" w:rsidRPr="007944F7" w:rsidRDefault="00E92F22" w:rsidP="007944F7">
            <w:pPr>
              <w:rPr>
                <w:rFonts w:ascii="Arial" w:hAnsi="Arial" w:cs="Arial"/>
                <w:b/>
              </w:rPr>
            </w:pPr>
            <w:hyperlink r:id="rId59" w:anchor="navigation-mechanisms-descriptive" w:history="1">
              <w:r w:rsidR="007944F7" w:rsidRPr="007944F7">
                <w:rPr>
                  <w:rStyle w:val="Hyperlink"/>
                  <w:rFonts w:ascii="Arial" w:hAnsi="Arial" w:cs="Arial"/>
                  <w:b/>
                </w:rPr>
                <w:t>2.4.6 Headings and Labels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AFD7AC" w14:textId="405A8870" w:rsidR="007944F7" w:rsidRPr="007944F7" w:rsidRDefault="003A148A"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9800037" w14:textId="2647BD4E" w:rsidR="003164AD" w:rsidRPr="003164AD" w:rsidRDefault="00554C17" w:rsidP="003164AD">
            <w:pPr>
              <w:rPr>
                <w:rFonts w:ascii="Arial" w:hAnsi="Arial" w:cs="Arial"/>
              </w:rPr>
            </w:pPr>
            <w:r>
              <w:rPr>
                <w:rFonts w:ascii="Arial" w:hAnsi="Arial" w:cs="Arial"/>
              </w:rPr>
              <w:t>The Product</w:t>
            </w:r>
            <w:r w:rsidR="003164AD" w:rsidRPr="003164AD">
              <w:rPr>
                <w:rFonts w:ascii="Arial" w:hAnsi="Arial" w:cs="Arial"/>
              </w:rPr>
              <w:t xml:space="preserve"> provides descriptive and unique headings and labels on many pages that contain headings and or labels. Examples of exceptions include:</w:t>
            </w:r>
          </w:p>
          <w:p w14:paraId="75F1D027" w14:textId="101D64C3" w:rsidR="003164AD" w:rsidRPr="003164AD" w:rsidRDefault="003164AD" w:rsidP="00907410">
            <w:pPr>
              <w:pStyle w:val="ListParagraph"/>
              <w:numPr>
                <w:ilvl w:val="0"/>
                <w:numId w:val="17"/>
              </w:numPr>
              <w:rPr>
                <w:rFonts w:ascii="Arial" w:hAnsi="Arial" w:cs="Arial"/>
              </w:rPr>
            </w:pPr>
            <w:r>
              <w:rPr>
                <w:rFonts w:ascii="Arial" w:hAnsi="Arial" w:cs="Arial"/>
              </w:rPr>
              <w:t>Datagrids, data tables, and other components provide redundant or inaccurate labels on many pages, such as the custom controls to add and remove labels on the Configuration page.</w:t>
            </w:r>
          </w:p>
        </w:tc>
      </w:tr>
      <w:tr w:rsidR="007944F7" w:rsidRPr="007944F7" w14:paraId="221B2469"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53C598" w14:textId="77777777" w:rsidR="007944F7" w:rsidRPr="007944F7" w:rsidRDefault="00E92F22" w:rsidP="007944F7">
            <w:pPr>
              <w:rPr>
                <w:rFonts w:ascii="Arial" w:hAnsi="Arial" w:cs="Arial"/>
                <w:b/>
              </w:rPr>
            </w:pPr>
            <w:hyperlink r:id="rId60" w:anchor="navigation-mechanisms-focus-visible" w:history="1">
              <w:r w:rsidR="007944F7" w:rsidRPr="007944F7">
                <w:rPr>
                  <w:rStyle w:val="Hyperlink"/>
                  <w:rFonts w:ascii="Arial" w:hAnsi="Arial" w:cs="Arial"/>
                  <w:b/>
                </w:rPr>
                <w:t>2.4.7 Focus Visible</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D01E5A" w14:textId="748AE456" w:rsidR="007944F7" w:rsidRPr="007944F7" w:rsidRDefault="0027454B" w:rsidP="007944F7">
            <w:pPr>
              <w:rPr>
                <w:rFonts w:ascii="Arial" w:hAnsi="Arial" w:cs="Arial"/>
              </w:rPr>
            </w:pPr>
            <w:r>
              <w:rPr>
                <w:rFonts w:ascii="Arial"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1C4AC78" w14:textId="1CF1D292" w:rsidR="008E20E0" w:rsidRDefault="00554C17" w:rsidP="008E20E0">
            <w:pPr>
              <w:rPr>
                <w:rFonts w:ascii="Arial" w:hAnsi="Arial" w:cs="Arial"/>
              </w:rPr>
            </w:pPr>
            <w:r>
              <w:rPr>
                <w:rFonts w:ascii="Arial" w:hAnsi="Arial" w:cs="Arial"/>
              </w:rPr>
              <w:t>The Product</w:t>
            </w:r>
            <w:r w:rsidR="008E20E0" w:rsidRPr="008E20E0">
              <w:rPr>
                <w:rFonts w:ascii="Arial" w:hAnsi="Arial" w:cs="Arial"/>
              </w:rPr>
              <w:t xml:space="preserve"> does not have clearly visible focus indicators most pages. Examples include:</w:t>
            </w:r>
          </w:p>
          <w:p w14:paraId="67FD8C9E" w14:textId="40778D10" w:rsidR="008E20E0" w:rsidRDefault="008E20E0" w:rsidP="00907410">
            <w:pPr>
              <w:pStyle w:val="ListParagraph"/>
              <w:numPr>
                <w:ilvl w:val="0"/>
                <w:numId w:val="17"/>
              </w:numPr>
              <w:rPr>
                <w:rFonts w:ascii="Arial" w:hAnsi="Arial" w:cs="Arial"/>
              </w:rPr>
            </w:pPr>
            <w:r>
              <w:rPr>
                <w:rFonts w:ascii="Arial" w:hAnsi="Arial" w:cs="Arial"/>
              </w:rPr>
              <w:t>Charts contain links that do not provide a visible indication of keyboard focus on many pages, such as those found on the Create and Edit Dashboard pages.</w:t>
            </w:r>
          </w:p>
          <w:p w14:paraId="456B73DB" w14:textId="4AAD9770" w:rsidR="008E20E0" w:rsidRDefault="008E20E0" w:rsidP="00907410">
            <w:pPr>
              <w:pStyle w:val="ListParagraph"/>
              <w:numPr>
                <w:ilvl w:val="0"/>
                <w:numId w:val="17"/>
              </w:numPr>
              <w:rPr>
                <w:rFonts w:ascii="Arial" w:hAnsi="Arial" w:cs="Arial"/>
              </w:rPr>
            </w:pPr>
            <w:r>
              <w:rPr>
                <w:rFonts w:ascii="Arial" w:hAnsi="Arial" w:cs="Arial"/>
              </w:rPr>
              <w:t xml:space="preserve">Filter menus contain active elements that do not provide a visible indication of keyboard focus on several pages, such </w:t>
            </w:r>
            <w:r>
              <w:rPr>
                <w:rFonts w:ascii="Arial" w:hAnsi="Arial" w:cs="Arial"/>
              </w:rPr>
              <w:lastRenderedPageBreak/>
              <w:t>as those found on the Cost History page.</w:t>
            </w:r>
          </w:p>
          <w:p w14:paraId="00978F4A" w14:textId="6B51DFBD" w:rsidR="008E20E0" w:rsidRDefault="008E20E0" w:rsidP="00907410">
            <w:pPr>
              <w:pStyle w:val="ListParagraph"/>
              <w:numPr>
                <w:ilvl w:val="0"/>
                <w:numId w:val="17"/>
              </w:numPr>
              <w:rPr>
                <w:rFonts w:ascii="Arial" w:hAnsi="Arial" w:cs="Arial"/>
              </w:rPr>
            </w:pPr>
            <w:r>
              <w:rPr>
                <w:rFonts w:ascii="Arial" w:hAnsi="Arial" w:cs="Arial"/>
              </w:rPr>
              <w:t>Links in breadcrumb regions do not provide a visible indication of keyboard focus on many pages, such as those found on the EC2 RI Utilization page.</w:t>
            </w:r>
          </w:p>
          <w:p w14:paraId="2D293D23" w14:textId="6DCB404E" w:rsidR="007944F7" w:rsidRPr="00687C8A" w:rsidRDefault="008E20E0" w:rsidP="00907410">
            <w:pPr>
              <w:pStyle w:val="ListParagraph"/>
              <w:numPr>
                <w:ilvl w:val="0"/>
                <w:numId w:val="17"/>
              </w:numPr>
              <w:rPr>
                <w:rFonts w:ascii="Arial" w:hAnsi="Arial" w:cs="Arial"/>
              </w:rPr>
            </w:pPr>
            <w:r>
              <w:rPr>
                <w:rFonts w:ascii="Arial" w:hAnsi="Arial" w:cs="Arial"/>
              </w:rPr>
              <w:t>Datagrids, data tables,</w:t>
            </w:r>
            <w:r w:rsidR="00687C8A">
              <w:rPr>
                <w:rFonts w:ascii="Arial" w:hAnsi="Arial" w:cs="Arial"/>
              </w:rPr>
              <w:t xml:space="preserve"> and dialogs</w:t>
            </w:r>
            <w:r>
              <w:rPr>
                <w:rFonts w:ascii="Arial" w:hAnsi="Arial" w:cs="Arial"/>
              </w:rPr>
              <w:t xml:space="preserve"> contain active interface components that do not provide a visible indication of keyboard focus on many pages, such as those found on the View Organizations and Cost History pages.</w:t>
            </w:r>
          </w:p>
        </w:tc>
      </w:tr>
      <w:tr w:rsidR="007944F7" w:rsidRPr="007944F7" w14:paraId="264DB317"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508892" w14:textId="77777777" w:rsidR="007944F7" w:rsidRPr="007944F7" w:rsidRDefault="00E92F22" w:rsidP="007944F7">
            <w:pPr>
              <w:rPr>
                <w:rFonts w:ascii="Arial" w:hAnsi="Arial" w:cs="Arial"/>
                <w:b/>
              </w:rPr>
            </w:pPr>
            <w:hyperlink r:id="rId61" w:anchor="meaning-other-lang-id" w:history="1">
              <w:r w:rsidR="007944F7" w:rsidRPr="007944F7">
                <w:rPr>
                  <w:rStyle w:val="Hyperlink"/>
                  <w:rFonts w:ascii="Arial" w:hAnsi="Arial" w:cs="Arial"/>
                  <w:b/>
                </w:rPr>
                <w:t>3.1.2 Language of Parts</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93F3E6" w14:textId="47DAAA03" w:rsidR="007944F7" w:rsidRPr="007944F7" w:rsidRDefault="00591E7B"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900947F" w14:textId="07CFA84B" w:rsidR="007944F7" w:rsidRPr="007944F7" w:rsidRDefault="00554C17" w:rsidP="007944F7">
            <w:pPr>
              <w:rPr>
                <w:rFonts w:ascii="Arial" w:hAnsi="Arial" w:cs="Arial"/>
              </w:rPr>
            </w:pPr>
            <w:r>
              <w:rPr>
                <w:rFonts w:ascii="Arial" w:hAnsi="Arial" w:cs="Arial"/>
              </w:rPr>
              <w:t>The Product</w:t>
            </w:r>
            <w:r w:rsidR="003927E1" w:rsidRPr="003927E1">
              <w:rPr>
                <w:rFonts w:ascii="Arial" w:hAnsi="Arial" w:cs="Arial"/>
              </w:rPr>
              <w:t xml:space="preserve"> provides inline changes in language that can be programmatically determined by assistive technologies.</w:t>
            </w:r>
          </w:p>
        </w:tc>
      </w:tr>
      <w:tr w:rsidR="007944F7" w:rsidRPr="007944F7" w14:paraId="5E4C3FC7"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DC4303" w14:textId="77777777" w:rsidR="007944F7" w:rsidRPr="007944F7" w:rsidRDefault="00E92F22" w:rsidP="007944F7">
            <w:pPr>
              <w:rPr>
                <w:rFonts w:ascii="Arial" w:hAnsi="Arial" w:cs="Arial"/>
                <w:b/>
              </w:rPr>
            </w:pPr>
            <w:hyperlink r:id="rId62" w:anchor="consistent-behavior-consistent-locations" w:history="1">
              <w:r w:rsidR="007944F7" w:rsidRPr="007944F7">
                <w:rPr>
                  <w:rStyle w:val="Hyperlink"/>
                  <w:rFonts w:ascii="Arial" w:hAnsi="Arial" w:cs="Arial"/>
                  <w:b/>
                </w:rPr>
                <w:t>3.2.3 Consistent Navigation</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0392C5" w14:textId="4F78C58C" w:rsidR="007944F7" w:rsidRPr="007944F7" w:rsidRDefault="00591E7B"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23C35FC" w14:textId="4A9EB698" w:rsidR="00945022" w:rsidRPr="00945022" w:rsidRDefault="00554C17" w:rsidP="00945022">
            <w:pPr>
              <w:rPr>
                <w:rFonts w:ascii="Arial" w:hAnsi="Arial" w:cs="Arial"/>
              </w:rPr>
            </w:pPr>
            <w:r>
              <w:rPr>
                <w:rFonts w:ascii="Arial" w:hAnsi="Arial" w:cs="Arial"/>
              </w:rPr>
              <w:t>The Product</w:t>
            </w:r>
            <w:r w:rsidR="00945022" w:rsidRPr="00945022">
              <w:rPr>
                <w:rFonts w:ascii="Arial" w:hAnsi="Arial" w:cs="Arial"/>
              </w:rPr>
              <w:t xml:space="preserve"> provides a consistent navigation mechanism for most pages. Examples of exceptions include:</w:t>
            </w:r>
          </w:p>
          <w:p w14:paraId="622270BF" w14:textId="358F997B" w:rsidR="007944F7" w:rsidRPr="00945022" w:rsidRDefault="00945022" w:rsidP="00907410">
            <w:pPr>
              <w:pStyle w:val="ListParagraph"/>
              <w:numPr>
                <w:ilvl w:val="0"/>
                <w:numId w:val="18"/>
              </w:numPr>
              <w:rPr>
                <w:rFonts w:ascii="Arial" w:hAnsi="Arial" w:cs="Arial"/>
              </w:rPr>
            </w:pPr>
            <w:r>
              <w:rPr>
                <w:rFonts w:ascii="Arial" w:hAnsi="Arial" w:cs="Arial"/>
              </w:rPr>
              <w:t>Skip links in the navigation header do not remain consistently navigable on many pages, such as the Create Governance Action page.</w:t>
            </w:r>
          </w:p>
        </w:tc>
      </w:tr>
      <w:tr w:rsidR="007944F7" w:rsidRPr="007944F7" w14:paraId="4075871E"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E37A0D1" w14:textId="77777777" w:rsidR="007944F7" w:rsidRPr="007944F7" w:rsidRDefault="00E92F22" w:rsidP="007944F7">
            <w:pPr>
              <w:rPr>
                <w:rFonts w:ascii="Arial" w:hAnsi="Arial" w:cs="Arial"/>
                <w:b/>
              </w:rPr>
            </w:pPr>
            <w:hyperlink r:id="rId63" w:anchor="consistent-behavior-consistent-functionality" w:history="1">
              <w:r w:rsidR="007944F7" w:rsidRPr="007944F7">
                <w:rPr>
                  <w:rStyle w:val="Hyperlink"/>
                  <w:rFonts w:ascii="Arial" w:hAnsi="Arial" w:cs="Arial"/>
                  <w:b/>
                </w:rPr>
                <w:t>3.2.4 Consistent Identification</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213E81" w14:textId="21277A0C" w:rsidR="007944F7" w:rsidRPr="007944F7" w:rsidRDefault="00BC393A"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167A6C4" w14:textId="4CA2627A" w:rsidR="007944F7" w:rsidRPr="007944F7" w:rsidRDefault="00554C17" w:rsidP="007944F7">
            <w:pPr>
              <w:rPr>
                <w:rFonts w:ascii="Arial" w:hAnsi="Arial" w:cs="Arial"/>
              </w:rPr>
            </w:pPr>
            <w:r>
              <w:rPr>
                <w:rFonts w:ascii="Arial" w:hAnsi="Arial" w:cs="Arial"/>
              </w:rPr>
              <w:t>The Product</w:t>
            </w:r>
            <w:r w:rsidR="003927E1" w:rsidRPr="003927E1">
              <w:rPr>
                <w:rFonts w:ascii="Arial" w:hAnsi="Arial" w:cs="Arial"/>
              </w:rPr>
              <w:t xml:space="preserve"> identifies elements consistently on all pages.</w:t>
            </w:r>
          </w:p>
        </w:tc>
      </w:tr>
      <w:tr w:rsidR="007944F7" w:rsidRPr="007944F7" w14:paraId="7F2392C9"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7CD6289" w14:textId="77777777" w:rsidR="007944F7" w:rsidRPr="007944F7" w:rsidRDefault="00E92F22" w:rsidP="007944F7">
            <w:pPr>
              <w:rPr>
                <w:rFonts w:ascii="Arial" w:hAnsi="Arial" w:cs="Arial"/>
                <w:b/>
              </w:rPr>
            </w:pPr>
            <w:hyperlink r:id="rId64" w:anchor="minimize-error-suggestions" w:history="1">
              <w:r w:rsidR="007944F7" w:rsidRPr="007944F7">
                <w:rPr>
                  <w:rStyle w:val="Hyperlink"/>
                  <w:rFonts w:ascii="Arial" w:hAnsi="Arial" w:cs="Arial"/>
                  <w:b/>
                </w:rPr>
                <w:t>3.3.3 Error Suggestion</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4A1D67" w14:textId="2AA66E9F" w:rsidR="007944F7" w:rsidRPr="007944F7" w:rsidRDefault="00BC393A"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7AFDD46" w14:textId="3FC5E863" w:rsidR="006E6BA0" w:rsidRPr="006E6BA0" w:rsidRDefault="00554C17" w:rsidP="006E6BA0">
            <w:pPr>
              <w:rPr>
                <w:rFonts w:ascii="Arial" w:hAnsi="Arial" w:cs="Arial"/>
              </w:rPr>
            </w:pPr>
            <w:r>
              <w:rPr>
                <w:rFonts w:ascii="Arial" w:hAnsi="Arial" w:cs="Arial"/>
              </w:rPr>
              <w:t>The Product</w:t>
            </w:r>
            <w:r w:rsidR="006E6BA0" w:rsidRPr="006E6BA0">
              <w:rPr>
                <w:rFonts w:ascii="Arial" w:hAnsi="Arial" w:cs="Arial"/>
              </w:rPr>
              <w:t xml:space="preserve"> provides descriptive error messages on most identified form field errors. Examples of exceptions include:</w:t>
            </w:r>
          </w:p>
          <w:p w14:paraId="3F56C72B" w14:textId="38275F3E" w:rsidR="007944F7" w:rsidRPr="006E6BA0" w:rsidRDefault="006537FB" w:rsidP="00907410">
            <w:pPr>
              <w:pStyle w:val="ListParagraph"/>
              <w:numPr>
                <w:ilvl w:val="0"/>
                <w:numId w:val="18"/>
              </w:numPr>
              <w:rPr>
                <w:rFonts w:ascii="Arial" w:hAnsi="Arial" w:cs="Arial"/>
              </w:rPr>
            </w:pPr>
            <w:r>
              <w:rPr>
                <w:rFonts w:ascii="Arial" w:hAnsi="Arial" w:cs="Arial"/>
              </w:rPr>
              <w:t>Form fields that automatically detect errors do not provide suggestions for how to fix the errors on several pages, such as those on the Add AWS Account page.</w:t>
            </w:r>
          </w:p>
        </w:tc>
      </w:tr>
      <w:tr w:rsidR="007944F7" w:rsidRPr="007944F7" w14:paraId="0128CFD9"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2C324E1" w14:textId="77777777" w:rsidR="007944F7" w:rsidRPr="007944F7" w:rsidRDefault="00E92F22" w:rsidP="007944F7">
            <w:pPr>
              <w:rPr>
                <w:rFonts w:ascii="Arial" w:hAnsi="Arial" w:cs="Arial"/>
                <w:b/>
              </w:rPr>
            </w:pPr>
            <w:hyperlink r:id="rId65" w:anchor="minimize-error-reversible" w:history="1">
              <w:r w:rsidR="007944F7" w:rsidRPr="007944F7">
                <w:rPr>
                  <w:rStyle w:val="Hyperlink"/>
                  <w:rFonts w:ascii="Arial" w:hAnsi="Arial" w:cs="Arial"/>
                  <w:b/>
                </w:rPr>
                <w:t>3.3.4 Error Prevention (Legal, Financial, Data)</w:t>
              </w:r>
            </w:hyperlink>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6A88F4" w14:textId="787E4746" w:rsidR="007944F7" w:rsidRPr="007944F7" w:rsidRDefault="00BC393A" w:rsidP="007944F7">
            <w:pPr>
              <w:rPr>
                <w:rFonts w:ascii="Arial" w:hAnsi="Arial" w:cs="Arial"/>
              </w:rPr>
            </w:pPr>
            <w:r>
              <w:rPr>
                <w:rFonts w:ascii="Arial"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14E1D8" w14:textId="55D9D747" w:rsidR="007944F7" w:rsidRPr="006537FB" w:rsidRDefault="00554C17" w:rsidP="007944F7">
            <w:pPr>
              <w:rPr>
                <w:rFonts w:ascii="Arial" w:hAnsi="Arial" w:cs="Arial"/>
                <w:color w:val="000000" w:themeColor="text1"/>
              </w:rPr>
            </w:pPr>
            <w:r>
              <w:rPr>
                <w:rFonts w:ascii="Arial" w:hAnsi="Arial" w:cs="Arial"/>
                <w:color w:val="000000" w:themeColor="text1"/>
                <w:shd w:val="clear" w:color="auto" w:fill="FFFFFF"/>
              </w:rPr>
              <w:t>The Product</w:t>
            </w:r>
            <w:r w:rsidR="003927E1" w:rsidRPr="003927E1">
              <w:rPr>
                <w:rFonts w:ascii="Arial" w:hAnsi="Arial" w:cs="Arial"/>
                <w:color w:val="000000" w:themeColor="text1"/>
                <w:shd w:val="clear" w:color="auto" w:fill="FFFFFF"/>
              </w:rPr>
              <w:t xml:space="preserve"> provides error prevention</w:t>
            </w:r>
            <w:r w:rsidR="003927E1">
              <w:rPr>
                <w:rFonts w:ascii="Arial" w:hAnsi="Arial" w:cs="Arial"/>
                <w:color w:val="000000" w:themeColor="text1"/>
                <w:shd w:val="clear" w:color="auto" w:fill="FFFFFF"/>
              </w:rPr>
              <w:t xml:space="preserve"> on</w:t>
            </w:r>
            <w:r w:rsidR="003927E1" w:rsidRPr="003927E1">
              <w:rPr>
                <w:rFonts w:ascii="Arial" w:hAnsi="Arial" w:cs="Arial"/>
                <w:color w:val="000000" w:themeColor="text1"/>
                <w:shd w:val="clear" w:color="auto" w:fill="FFFFFF"/>
              </w:rPr>
              <w:t xml:space="preserve"> functions that modify and/or delete user-</w:t>
            </w:r>
            <w:r w:rsidR="003927E1" w:rsidRPr="003927E1">
              <w:rPr>
                <w:rFonts w:ascii="Arial" w:hAnsi="Arial" w:cs="Arial"/>
                <w:color w:val="000000" w:themeColor="text1"/>
                <w:shd w:val="clear" w:color="auto" w:fill="FFFFFF"/>
              </w:rPr>
              <w:lastRenderedPageBreak/>
              <w:t>controllable data that can be reversed, checked, or confirmed.</w:t>
            </w:r>
          </w:p>
        </w:tc>
      </w:tr>
      <w:tr w:rsidR="007944F7" w:rsidRPr="007944F7" w14:paraId="069CE42E" w14:textId="77777777" w:rsidTr="0047397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BA6A09" w14:textId="77777777" w:rsidR="007944F7" w:rsidRPr="007944F7" w:rsidRDefault="00E92F22" w:rsidP="007944F7">
            <w:pPr>
              <w:rPr>
                <w:rFonts w:ascii="Arial" w:hAnsi="Arial" w:cs="Arial"/>
                <w:b/>
              </w:rPr>
            </w:pPr>
            <w:hyperlink r:id="rId66" w:anchor="status-messages" w:history="1">
              <w:r w:rsidR="007944F7" w:rsidRPr="007944F7">
                <w:rPr>
                  <w:rStyle w:val="Hyperlink"/>
                  <w:rFonts w:ascii="Arial" w:hAnsi="Arial" w:cs="Arial"/>
                  <w:b/>
                </w:rPr>
                <w:t>4.1.3 Status Messages</w:t>
              </w:r>
            </w:hyperlink>
            <w:r w:rsidR="007944F7" w:rsidRPr="007944F7">
              <w:rPr>
                <w:rFonts w:ascii="Arial" w:hAnsi="Arial" w:cs="Arial"/>
                <w:b/>
              </w:rPr>
              <w:t xml:space="preserve"> </w:t>
            </w:r>
            <w:r w:rsidR="007944F7" w:rsidRPr="007944F7">
              <w:rPr>
                <w:rFonts w:ascii="Arial" w:hAnsi="Arial" w:cs="Arial"/>
              </w:rPr>
              <w:t>(Level AA 2.1 only)</w:t>
            </w:r>
          </w:p>
          <w:p w14:paraId="2B82A993" w14:textId="77777777" w:rsidR="007944F7" w:rsidRPr="007944F7" w:rsidRDefault="007944F7" w:rsidP="007944F7">
            <w:pPr>
              <w:ind w:left="360"/>
              <w:rPr>
                <w:rFonts w:ascii="Arial" w:hAnsi="Arial" w:cs="Arial"/>
              </w:rPr>
            </w:pPr>
            <w:r w:rsidRPr="007944F7">
              <w:rPr>
                <w:rFonts w:ascii="Arial"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B02443" w14:textId="74F4E37D" w:rsidR="007944F7" w:rsidRPr="007944F7" w:rsidRDefault="00BC393A" w:rsidP="007944F7">
            <w:pPr>
              <w:rPr>
                <w:rFonts w:ascii="Arial" w:hAnsi="Arial" w:cs="Arial"/>
              </w:rPr>
            </w:pPr>
            <w:r>
              <w:rPr>
                <w:rFonts w:ascii="Arial"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46A6620" w14:textId="12A4802D" w:rsidR="006537FB" w:rsidRPr="006537FB" w:rsidRDefault="00554C17" w:rsidP="006537FB">
            <w:pPr>
              <w:rPr>
                <w:rFonts w:ascii="Arial" w:hAnsi="Arial" w:cs="Arial"/>
              </w:rPr>
            </w:pPr>
            <w:r>
              <w:rPr>
                <w:rFonts w:ascii="Arial" w:hAnsi="Arial" w:cs="Arial"/>
              </w:rPr>
              <w:t>The Product</w:t>
            </w:r>
            <w:r w:rsidR="006537FB" w:rsidRPr="006537FB">
              <w:rPr>
                <w:rFonts w:ascii="Arial" w:hAnsi="Arial" w:cs="Arial"/>
              </w:rPr>
              <w:t xml:space="preserve"> provides status messages that can be programmatically determined by assistive technologies without receiving focus on most instances. Examples of exceptions include:</w:t>
            </w:r>
          </w:p>
          <w:p w14:paraId="566BF4D8" w14:textId="37FDDAF8" w:rsidR="007944F7" w:rsidRPr="006537FB" w:rsidRDefault="006537FB" w:rsidP="00907410">
            <w:pPr>
              <w:pStyle w:val="ListParagraph"/>
              <w:numPr>
                <w:ilvl w:val="0"/>
                <w:numId w:val="18"/>
              </w:numPr>
              <w:rPr>
                <w:rFonts w:ascii="Arial" w:hAnsi="Arial" w:cs="Arial"/>
              </w:rPr>
            </w:pPr>
            <w:r>
              <w:rPr>
                <w:rFonts w:ascii="Arial" w:hAnsi="Arial" w:cs="Arial"/>
              </w:rPr>
              <w:t>Status messages that do not receive keyboard focus and indicate success or failure of a process are not communicated on several pages, such as messages that occur on the Create Governance Action page.</w:t>
            </w:r>
          </w:p>
        </w:tc>
      </w:tr>
    </w:tbl>
    <w:p w14:paraId="4BEA66CB" w14:textId="77777777" w:rsidR="00B5200C" w:rsidRPr="007944F7" w:rsidRDefault="00B5200C" w:rsidP="00B5200C">
      <w:pPr>
        <w:rPr>
          <w:rFonts w:ascii="Arial" w:hAnsi="Arial" w:cs="Arial"/>
          <w:b/>
          <w:bCs/>
        </w:rPr>
      </w:pPr>
    </w:p>
    <w:p w14:paraId="7A76486B" w14:textId="77777777" w:rsidR="00B5200C" w:rsidRPr="007944F7" w:rsidRDefault="00B5200C" w:rsidP="006128AB">
      <w:pPr>
        <w:pStyle w:val="Heading3"/>
        <w:spacing w:after="0"/>
        <w:rPr>
          <w:rFonts w:ascii="Arial" w:hAnsi="Arial" w:cs="Arial"/>
        </w:rPr>
      </w:pPr>
      <w:bookmarkStart w:id="15" w:name="_Toc512938933"/>
      <w:r w:rsidRPr="007944F7">
        <w:rPr>
          <w:rFonts w:ascii="Arial" w:hAnsi="Arial" w:cs="Arial"/>
        </w:rPr>
        <w:t>Table 3: Success Criteria, Level AAA</w:t>
      </w:r>
      <w:bookmarkEnd w:id="15"/>
    </w:p>
    <w:p w14:paraId="26C5266F" w14:textId="77777777" w:rsidR="00B5200C" w:rsidRPr="007944F7" w:rsidRDefault="00B5200C" w:rsidP="00B5200C">
      <w:pPr>
        <w:rPr>
          <w:rFonts w:ascii="Arial" w:hAnsi="Arial" w:cs="Arial"/>
        </w:rPr>
      </w:pPr>
      <w:r w:rsidRPr="007944F7">
        <w:rPr>
          <w:rFonts w:ascii="Arial" w:hAnsi="Arial" w:cs="Arial"/>
        </w:rPr>
        <w:t>Notes: Not Evaluated</w:t>
      </w:r>
    </w:p>
    <w:p w14:paraId="74604A03" w14:textId="77777777" w:rsidR="00B5200C" w:rsidRPr="007944F7" w:rsidRDefault="00B5200C" w:rsidP="006128AB">
      <w:pPr>
        <w:pStyle w:val="Heading2"/>
        <w:spacing w:after="0" w:afterAutospacing="0"/>
        <w:rPr>
          <w:rFonts w:cs="Arial"/>
        </w:rPr>
      </w:pPr>
      <w:bookmarkStart w:id="16" w:name="_Toc473010283"/>
      <w:bookmarkStart w:id="17" w:name="_Toc512938934"/>
      <w:r w:rsidRPr="007944F7">
        <w:rPr>
          <w:rFonts w:cs="Arial"/>
        </w:rPr>
        <w:t>Revised Section 508 Report</w:t>
      </w:r>
      <w:bookmarkEnd w:id="16"/>
      <w:bookmarkEnd w:id="17"/>
    </w:p>
    <w:p w14:paraId="2D043F31" w14:textId="77777777" w:rsidR="00B5200C" w:rsidRPr="007944F7" w:rsidRDefault="00B5200C" w:rsidP="00B5200C">
      <w:pPr>
        <w:rPr>
          <w:rFonts w:ascii="Arial" w:hAnsi="Arial" w:cs="Arial"/>
        </w:rPr>
      </w:pPr>
      <w:r w:rsidRPr="007944F7">
        <w:rPr>
          <w:rFonts w:ascii="Arial" w:hAnsi="Arial" w:cs="Arial"/>
        </w:rPr>
        <w:t>Notes:</w:t>
      </w:r>
    </w:p>
    <w:p w14:paraId="16F8F612" w14:textId="77777777" w:rsidR="00B5200C" w:rsidRPr="007944F7" w:rsidRDefault="00B5200C" w:rsidP="006128AB">
      <w:pPr>
        <w:pStyle w:val="Heading3"/>
        <w:spacing w:after="0"/>
        <w:rPr>
          <w:rFonts w:ascii="Arial" w:hAnsi="Arial" w:cs="Arial"/>
        </w:rPr>
      </w:pPr>
      <w:bookmarkStart w:id="18" w:name="_Toc473010290"/>
      <w:bookmarkStart w:id="19" w:name="_Toc512938935"/>
      <w:r w:rsidRPr="007944F7">
        <w:rPr>
          <w:rFonts w:ascii="Arial" w:hAnsi="Arial" w:cs="Arial"/>
        </w:rPr>
        <w:t xml:space="preserve">Chapter 3: </w:t>
      </w:r>
      <w:hyperlink r:id="rId67" w:anchor="302-functional-performance-criteria" w:history="1">
        <w:r w:rsidRPr="007944F7">
          <w:rPr>
            <w:rStyle w:val="Hyperlink"/>
            <w:rFonts w:ascii="Arial" w:hAnsi="Arial" w:cs="Arial"/>
          </w:rPr>
          <w:t>Functional Performance Criteria</w:t>
        </w:r>
      </w:hyperlink>
      <w:r w:rsidRPr="007944F7">
        <w:rPr>
          <w:rFonts w:ascii="Arial" w:hAnsi="Arial" w:cs="Arial"/>
        </w:rPr>
        <w:t xml:space="preserve"> (FPC)</w:t>
      </w:r>
      <w:bookmarkEnd w:id="18"/>
      <w:bookmarkEnd w:id="19"/>
    </w:p>
    <w:p w14:paraId="6804DE03"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5200C" w:rsidRPr="007944F7" w14:paraId="5599DF01" w14:textId="77777777" w:rsidTr="0047397D">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DC61240" w14:textId="77777777" w:rsidR="00B5200C" w:rsidRPr="007944F7" w:rsidRDefault="00B5200C" w:rsidP="0047397D">
            <w:pPr>
              <w:ind w:left="-15" w:firstLine="15"/>
              <w:jc w:val="center"/>
              <w:rPr>
                <w:rFonts w:ascii="Arial" w:hAnsi="Arial" w:cs="Arial"/>
                <w:b/>
                <w:bCs/>
              </w:rPr>
            </w:pPr>
            <w:r w:rsidRPr="007944F7">
              <w:rPr>
                <w:rFonts w:ascii="Arial" w:hAnsi="Arial" w:cs="Arial"/>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2B6F013" w14:textId="77777777" w:rsidR="00B5200C" w:rsidRPr="007944F7" w:rsidRDefault="00B5200C" w:rsidP="0047397D">
            <w:pPr>
              <w:ind w:left="-15" w:firstLine="15"/>
              <w:jc w:val="center"/>
              <w:rPr>
                <w:rFonts w:ascii="Arial" w:hAnsi="Arial" w:cs="Arial"/>
                <w:b/>
                <w:bCs/>
              </w:rPr>
            </w:pPr>
            <w:r w:rsidRPr="007944F7">
              <w:rPr>
                <w:rFonts w:ascii="Arial" w:hAnsi="Arial" w:cs="Arial"/>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F24E60A" w14:textId="77777777" w:rsidR="00B5200C" w:rsidRPr="007944F7" w:rsidRDefault="00B5200C" w:rsidP="0047397D">
            <w:pPr>
              <w:ind w:left="-15" w:firstLine="15"/>
              <w:jc w:val="center"/>
              <w:rPr>
                <w:rFonts w:ascii="Arial" w:hAnsi="Arial" w:cs="Arial"/>
                <w:b/>
                <w:bCs/>
              </w:rPr>
            </w:pPr>
            <w:r w:rsidRPr="007944F7">
              <w:rPr>
                <w:rFonts w:ascii="Arial" w:hAnsi="Arial" w:cs="Arial"/>
                <w:b/>
                <w:bCs/>
              </w:rPr>
              <w:t>Remarks and Explanations</w:t>
            </w:r>
          </w:p>
        </w:tc>
      </w:tr>
      <w:tr w:rsidR="00B5200C" w:rsidRPr="007944F7" w14:paraId="05BCE6CA"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0D0D3F" w14:textId="77777777" w:rsidR="00B5200C" w:rsidRPr="007944F7" w:rsidRDefault="00B5200C" w:rsidP="0047397D">
            <w:pPr>
              <w:ind w:left="-15" w:firstLine="15"/>
              <w:rPr>
                <w:rStyle w:val="Strong"/>
                <w:rFonts w:ascii="Arial" w:hAnsi="Arial" w:cs="Arial"/>
              </w:rPr>
            </w:pPr>
            <w:r w:rsidRPr="007944F7">
              <w:rPr>
                <w:rFonts w:ascii="Arial" w:hAnsi="Arial" w:cs="Arial"/>
              </w:rPr>
              <w:t>302.1</w:t>
            </w:r>
            <w:r w:rsidRPr="007944F7">
              <w:rPr>
                <w:rStyle w:val="Strong"/>
                <w:rFonts w:ascii="Arial" w:hAnsi="Arial" w:cs="Arial"/>
              </w:rPr>
              <w:t xml:space="preserve"> </w:t>
            </w:r>
            <w:r w:rsidRPr="007944F7">
              <w:rPr>
                <w:rFonts w:ascii="Arial" w:hAnsi="Arial" w:cs="Arial"/>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0EC1E23C" w14:textId="2B940509" w:rsidR="00B5200C" w:rsidRPr="007944F7" w:rsidRDefault="006507CF" w:rsidP="0047397D">
            <w:pPr>
              <w:ind w:left="-15" w:firstLine="15"/>
              <w:rPr>
                <w:rFonts w:ascii="Arial" w:hAnsi="Arial" w:cs="Arial"/>
              </w:rPr>
            </w:pPr>
            <w:r>
              <w:rPr>
                <w:rFonts w:ascii="Arial" w:hAnsi="Arial" w:cs="Arial"/>
              </w:rPr>
              <w:t>Does Not Support</w:t>
            </w:r>
          </w:p>
        </w:tc>
        <w:tc>
          <w:tcPr>
            <w:tcW w:w="1345" w:type="pct"/>
            <w:tcBorders>
              <w:top w:val="outset" w:sz="6" w:space="0" w:color="auto"/>
              <w:left w:val="outset" w:sz="6" w:space="0" w:color="auto"/>
              <w:bottom w:val="outset" w:sz="6" w:space="0" w:color="auto"/>
              <w:right w:val="outset" w:sz="6" w:space="0" w:color="auto"/>
            </w:tcBorders>
            <w:vAlign w:val="center"/>
          </w:tcPr>
          <w:p w14:paraId="5222EE6A" w14:textId="6996DE3A" w:rsidR="006507CF" w:rsidRPr="006507CF" w:rsidRDefault="00554C17" w:rsidP="006507CF">
            <w:pPr>
              <w:ind w:left="-15" w:firstLine="15"/>
              <w:rPr>
                <w:rFonts w:ascii="Arial" w:hAnsi="Arial" w:cs="Arial"/>
              </w:rPr>
            </w:pPr>
            <w:r>
              <w:rPr>
                <w:rFonts w:ascii="Arial" w:hAnsi="Arial" w:cs="Arial"/>
              </w:rPr>
              <w:t>The Product</w:t>
            </w:r>
            <w:r w:rsidR="006507CF" w:rsidRPr="006507CF">
              <w:rPr>
                <w:rFonts w:ascii="Arial" w:hAnsi="Arial" w:cs="Arial"/>
              </w:rPr>
              <w:t xml:space="preserve"> does not provide a mode of operation that enables users with no vision to use its features as disclosed in:</w:t>
            </w:r>
          </w:p>
          <w:p w14:paraId="212135F2" w14:textId="214C69AF" w:rsidR="006507CF" w:rsidRPr="006507CF" w:rsidRDefault="006507CF" w:rsidP="00907410">
            <w:pPr>
              <w:numPr>
                <w:ilvl w:val="0"/>
                <w:numId w:val="19"/>
              </w:numPr>
              <w:rPr>
                <w:rFonts w:ascii="Arial" w:hAnsi="Arial" w:cs="Arial"/>
              </w:rPr>
            </w:pPr>
            <w:r w:rsidRPr="006507CF">
              <w:rPr>
                <w:rFonts w:ascii="Arial" w:hAnsi="Arial" w:cs="Arial"/>
              </w:rPr>
              <w:t xml:space="preserve">Table 1: </w:t>
            </w:r>
            <w:r>
              <w:rPr>
                <w:rFonts w:ascii="Arial" w:hAnsi="Arial" w:cs="Arial"/>
              </w:rPr>
              <w:t>1.1.1, 1.3.1, 1.4.1, 2.1.1, 2.1.2, 2.2.1, 2.4.3, 2.4.4, 3.1.1, 3.2.2, 3.3.1, 4.1.1, and 4.1.2.</w:t>
            </w:r>
          </w:p>
          <w:p w14:paraId="3F10E20D" w14:textId="0231734D" w:rsidR="00B5200C" w:rsidRPr="006507CF" w:rsidRDefault="006507CF" w:rsidP="00907410">
            <w:pPr>
              <w:numPr>
                <w:ilvl w:val="0"/>
                <w:numId w:val="19"/>
              </w:numPr>
              <w:rPr>
                <w:rFonts w:ascii="Arial" w:hAnsi="Arial" w:cs="Arial"/>
              </w:rPr>
            </w:pPr>
            <w:r w:rsidRPr="006507CF">
              <w:rPr>
                <w:rFonts w:ascii="Arial" w:hAnsi="Arial" w:cs="Arial"/>
              </w:rPr>
              <w:t>Table 2:</w:t>
            </w:r>
            <w:r>
              <w:rPr>
                <w:rFonts w:ascii="Arial" w:hAnsi="Arial" w:cs="Arial"/>
              </w:rPr>
              <w:t xml:space="preserve"> 2.4.6, 3.2.3, 3.3.3, and 4.1.3.</w:t>
            </w:r>
          </w:p>
        </w:tc>
      </w:tr>
      <w:tr w:rsidR="00B5200C" w:rsidRPr="007944F7" w14:paraId="7E330070"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AEE9399" w14:textId="77777777" w:rsidR="00B5200C" w:rsidRPr="007944F7" w:rsidRDefault="00B5200C" w:rsidP="0047397D">
            <w:pPr>
              <w:ind w:left="-15" w:firstLine="15"/>
              <w:rPr>
                <w:rStyle w:val="Strong"/>
                <w:rFonts w:ascii="Arial" w:hAnsi="Arial" w:cs="Arial"/>
              </w:rPr>
            </w:pPr>
            <w:r w:rsidRPr="007944F7">
              <w:rPr>
                <w:rFonts w:ascii="Arial" w:hAnsi="Arial" w:cs="Arial"/>
              </w:rPr>
              <w:lastRenderedPageBreak/>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6DA1219B" w14:textId="29D34E97" w:rsidR="00B5200C" w:rsidRPr="007944F7" w:rsidRDefault="006507CF" w:rsidP="0047397D">
            <w:pPr>
              <w:ind w:left="-15" w:firstLine="15"/>
              <w:rPr>
                <w:rFonts w:ascii="Arial" w:hAnsi="Arial" w:cs="Arial"/>
              </w:rPr>
            </w:pPr>
            <w:r>
              <w:rPr>
                <w:rFonts w:ascii="Arial" w:hAnsi="Arial" w:cs="Arial"/>
              </w:rPr>
              <w:t>Does Not Support</w:t>
            </w:r>
          </w:p>
        </w:tc>
        <w:tc>
          <w:tcPr>
            <w:tcW w:w="1345" w:type="pct"/>
            <w:tcBorders>
              <w:top w:val="outset" w:sz="6" w:space="0" w:color="auto"/>
              <w:left w:val="outset" w:sz="6" w:space="0" w:color="auto"/>
              <w:bottom w:val="outset" w:sz="6" w:space="0" w:color="auto"/>
              <w:right w:val="outset" w:sz="6" w:space="0" w:color="auto"/>
            </w:tcBorders>
            <w:vAlign w:val="center"/>
          </w:tcPr>
          <w:p w14:paraId="34D24E9A" w14:textId="141A9B4E" w:rsidR="006507CF" w:rsidRPr="006507CF" w:rsidRDefault="00554C17" w:rsidP="006507CF">
            <w:pPr>
              <w:ind w:left="-15" w:firstLine="15"/>
              <w:rPr>
                <w:rFonts w:ascii="Arial" w:hAnsi="Arial" w:cs="Arial"/>
              </w:rPr>
            </w:pPr>
            <w:r>
              <w:rPr>
                <w:rFonts w:ascii="Arial" w:hAnsi="Arial" w:cs="Arial"/>
              </w:rPr>
              <w:t>The Product</w:t>
            </w:r>
            <w:r w:rsidR="006507CF" w:rsidRPr="006507CF">
              <w:rPr>
                <w:rFonts w:ascii="Arial" w:hAnsi="Arial" w:cs="Arial"/>
              </w:rPr>
              <w:t xml:space="preserve"> does not provide a mode of operation that enables users with limited vision to use its features as disclosed in:</w:t>
            </w:r>
          </w:p>
          <w:p w14:paraId="031E2F09" w14:textId="622D5CF1" w:rsidR="006507CF" w:rsidRPr="006507CF" w:rsidRDefault="006507CF" w:rsidP="00907410">
            <w:pPr>
              <w:numPr>
                <w:ilvl w:val="0"/>
                <w:numId w:val="20"/>
              </w:numPr>
              <w:rPr>
                <w:rFonts w:ascii="Arial" w:hAnsi="Arial" w:cs="Arial"/>
              </w:rPr>
            </w:pPr>
            <w:r w:rsidRPr="006507CF">
              <w:rPr>
                <w:rFonts w:ascii="Arial" w:hAnsi="Arial" w:cs="Arial"/>
              </w:rPr>
              <w:t xml:space="preserve">Table 1: </w:t>
            </w:r>
            <w:r>
              <w:rPr>
                <w:rFonts w:ascii="Arial" w:hAnsi="Arial" w:cs="Arial"/>
              </w:rPr>
              <w:t xml:space="preserve">1.1.1, 1.3.1, 1.4.1, 2.1.1, 2.1.2, 2.4.3, 2.4.4, 3.1.1, 3.2.1, 3.3.1, </w:t>
            </w:r>
            <w:r w:rsidR="0066155F">
              <w:rPr>
                <w:rFonts w:ascii="Arial" w:hAnsi="Arial" w:cs="Arial"/>
              </w:rPr>
              <w:t xml:space="preserve">and </w:t>
            </w:r>
            <w:r>
              <w:rPr>
                <w:rFonts w:ascii="Arial" w:hAnsi="Arial" w:cs="Arial"/>
              </w:rPr>
              <w:t>4.1.2</w:t>
            </w:r>
            <w:r w:rsidR="0066155F">
              <w:rPr>
                <w:rFonts w:ascii="Arial" w:hAnsi="Arial" w:cs="Arial"/>
              </w:rPr>
              <w:t>.</w:t>
            </w:r>
            <w:r>
              <w:rPr>
                <w:rFonts w:ascii="Arial" w:hAnsi="Arial" w:cs="Arial"/>
              </w:rPr>
              <w:t xml:space="preserve"> </w:t>
            </w:r>
          </w:p>
          <w:p w14:paraId="59932D05" w14:textId="74B26292" w:rsidR="00B5200C" w:rsidRPr="0066155F" w:rsidRDefault="006507CF" w:rsidP="00907410">
            <w:pPr>
              <w:numPr>
                <w:ilvl w:val="0"/>
                <w:numId w:val="20"/>
              </w:numPr>
              <w:rPr>
                <w:rFonts w:ascii="Arial" w:hAnsi="Arial" w:cs="Arial"/>
              </w:rPr>
            </w:pPr>
            <w:r w:rsidRPr="006507CF">
              <w:rPr>
                <w:rFonts w:ascii="Arial" w:hAnsi="Arial" w:cs="Arial"/>
              </w:rPr>
              <w:t xml:space="preserve">Table 2: </w:t>
            </w:r>
            <w:r w:rsidR="0066155F">
              <w:rPr>
                <w:rFonts w:ascii="Arial" w:hAnsi="Arial" w:cs="Arial"/>
              </w:rPr>
              <w:t>1.4.3, 1.4.4, 1.4.5, 1.4.10, 1.4.11, 1.4.12, 1.4.13, 2.4.6, 2.4.7, 3.2.3, and 3.3.3.</w:t>
            </w:r>
          </w:p>
        </w:tc>
      </w:tr>
      <w:tr w:rsidR="00B5200C" w:rsidRPr="007944F7" w14:paraId="30B5A188"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5A4D0E9" w14:textId="77777777" w:rsidR="00B5200C" w:rsidRPr="007944F7" w:rsidRDefault="00B5200C" w:rsidP="0047397D">
            <w:pPr>
              <w:ind w:left="-15" w:firstLine="15"/>
              <w:rPr>
                <w:rStyle w:val="Strong"/>
                <w:rFonts w:ascii="Arial" w:hAnsi="Arial" w:cs="Arial"/>
              </w:rPr>
            </w:pPr>
            <w:r w:rsidRPr="007944F7">
              <w:rPr>
                <w:rFonts w:ascii="Arial" w:hAnsi="Arial" w:cs="Arial"/>
              </w:rPr>
              <w:t>302.3</w:t>
            </w:r>
            <w:r w:rsidRPr="007944F7">
              <w:rPr>
                <w:rStyle w:val="Strong"/>
                <w:rFonts w:ascii="Arial" w:hAnsi="Arial" w:cs="Arial"/>
              </w:rPr>
              <w:t xml:space="preserve"> </w:t>
            </w:r>
            <w:r w:rsidRPr="007944F7">
              <w:rPr>
                <w:rFonts w:ascii="Arial" w:hAnsi="Arial" w:cs="Arial"/>
              </w:rPr>
              <w:t>Without Perception of Color</w:t>
            </w:r>
          </w:p>
        </w:tc>
        <w:tc>
          <w:tcPr>
            <w:tcW w:w="1350" w:type="pct"/>
            <w:tcBorders>
              <w:top w:val="outset" w:sz="6" w:space="0" w:color="auto"/>
              <w:left w:val="outset" w:sz="6" w:space="0" w:color="auto"/>
              <w:bottom w:val="outset" w:sz="6" w:space="0" w:color="auto"/>
              <w:right w:val="outset" w:sz="6" w:space="0" w:color="auto"/>
            </w:tcBorders>
            <w:vAlign w:val="center"/>
          </w:tcPr>
          <w:p w14:paraId="1EEF36D0" w14:textId="33FE672F" w:rsidR="00B5200C" w:rsidRPr="007944F7" w:rsidRDefault="005A658C" w:rsidP="0047397D">
            <w:pPr>
              <w:ind w:left="-15" w:firstLine="15"/>
              <w:rPr>
                <w:rFonts w:ascii="Arial" w:hAnsi="Arial" w:cs="Arial"/>
              </w:rPr>
            </w:pPr>
            <w:r>
              <w:rPr>
                <w:rFonts w:ascii="Arial"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4E3BD83A" w14:textId="25A1F500" w:rsidR="005A658C" w:rsidRPr="005A658C" w:rsidRDefault="00554C17" w:rsidP="005A658C">
            <w:pPr>
              <w:ind w:left="-15" w:firstLine="15"/>
              <w:rPr>
                <w:rFonts w:ascii="Arial" w:hAnsi="Arial" w:cs="Arial"/>
              </w:rPr>
            </w:pPr>
            <w:r>
              <w:rPr>
                <w:rFonts w:ascii="Arial" w:hAnsi="Arial" w:cs="Arial"/>
              </w:rPr>
              <w:t>The Product</w:t>
            </w:r>
            <w:r w:rsidR="005A658C" w:rsidRPr="005A658C">
              <w:rPr>
                <w:rFonts w:ascii="Arial" w:hAnsi="Arial" w:cs="Arial"/>
              </w:rPr>
              <w:t xml:space="preserve"> provides at least one mode of operation that enables users without a perception of color to use its features. A few challenges may occur while accessing the application as disclosed in:</w:t>
            </w:r>
          </w:p>
          <w:p w14:paraId="68E2F68B" w14:textId="70DD9D7B" w:rsidR="005A658C" w:rsidRPr="005A658C" w:rsidRDefault="005A658C" w:rsidP="00907410">
            <w:pPr>
              <w:numPr>
                <w:ilvl w:val="0"/>
                <w:numId w:val="22"/>
              </w:numPr>
              <w:rPr>
                <w:rFonts w:ascii="Arial" w:hAnsi="Arial" w:cs="Arial"/>
              </w:rPr>
            </w:pPr>
            <w:r w:rsidRPr="005A658C">
              <w:rPr>
                <w:rFonts w:ascii="Arial" w:hAnsi="Arial" w:cs="Arial"/>
              </w:rPr>
              <w:t xml:space="preserve">Table 1: </w:t>
            </w:r>
            <w:r>
              <w:rPr>
                <w:rFonts w:ascii="Arial" w:hAnsi="Arial" w:cs="Arial"/>
              </w:rPr>
              <w:t>1.4.1</w:t>
            </w:r>
            <w:r w:rsidR="00507C78">
              <w:rPr>
                <w:rFonts w:ascii="Arial" w:hAnsi="Arial" w:cs="Arial"/>
              </w:rPr>
              <w:t xml:space="preserve"> and 3.3.1.</w:t>
            </w:r>
          </w:p>
          <w:p w14:paraId="5A169DEE" w14:textId="65A8D0F2" w:rsidR="00B5200C" w:rsidRPr="005A658C" w:rsidRDefault="005A658C" w:rsidP="00907410">
            <w:pPr>
              <w:numPr>
                <w:ilvl w:val="0"/>
                <w:numId w:val="22"/>
              </w:numPr>
              <w:rPr>
                <w:rFonts w:ascii="Arial" w:hAnsi="Arial" w:cs="Arial"/>
              </w:rPr>
            </w:pPr>
            <w:r w:rsidRPr="005A658C">
              <w:rPr>
                <w:rFonts w:ascii="Arial" w:hAnsi="Arial" w:cs="Arial"/>
              </w:rPr>
              <w:t xml:space="preserve">Table 2: </w:t>
            </w:r>
            <w:r w:rsidR="00507C78">
              <w:rPr>
                <w:rFonts w:ascii="Arial" w:hAnsi="Arial" w:cs="Arial"/>
              </w:rPr>
              <w:t>1.4.3 and 1.4.11</w:t>
            </w:r>
            <w:r w:rsidR="008F0ADD">
              <w:rPr>
                <w:rFonts w:ascii="Arial" w:hAnsi="Arial" w:cs="Arial"/>
              </w:rPr>
              <w:t>.</w:t>
            </w:r>
          </w:p>
        </w:tc>
      </w:tr>
      <w:tr w:rsidR="00B5200C" w:rsidRPr="007944F7" w14:paraId="7629CB30"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302B1BA" w14:textId="77777777" w:rsidR="00B5200C" w:rsidRPr="007944F7" w:rsidRDefault="00B5200C" w:rsidP="0047397D">
            <w:pPr>
              <w:ind w:left="-15" w:firstLine="15"/>
              <w:rPr>
                <w:rStyle w:val="Strong"/>
                <w:rFonts w:ascii="Arial" w:hAnsi="Arial" w:cs="Arial"/>
              </w:rPr>
            </w:pPr>
            <w:r w:rsidRPr="007944F7">
              <w:rPr>
                <w:rFonts w:ascii="Arial" w:hAnsi="Arial" w:cs="Arial"/>
              </w:rPr>
              <w:t>302.4</w:t>
            </w:r>
            <w:r w:rsidRPr="007944F7">
              <w:rPr>
                <w:rStyle w:val="Strong"/>
                <w:rFonts w:ascii="Arial" w:hAnsi="Arial" w:cs="Arial"/>
              </w:rPr>
              <w:t xml:space="preserve"> </w:t>
            </w:r>
            <w:r w:rsidRPr="007944F7">
              <w:rPr>
                <w:rFonts w:ascii="Arial" w:hAnsi="Arial" w:cs="Arial"/>
              </w:rPr>
              <w:t>Without Hearing</w:t>
            </w:r>
          </w:p>
        </w:tc>
        <w:tc>
          <w:tcPr>
            <w:tcW w:w="1350" w:type="pct"/>
            <w:tcBorders>
              <w:top w:val="outset" w:sz="6" w:space="0" w:color="auto"/>
              <w:left w:val="outset" w:sz="6" w:space="0" w:color="auto"/>
              <w:bottom w:val="outset" w:sz="6" w:space="0" w:color="auto"/>
              <w:right w:val="outset" w:sz="6" w:space="0" w:color="auto"/>
            </w:tcBorders>
            <w:vAlign w:val="center"/>
          </w:tcPr>
          <w:p w14:paraId="596905CF" w14:textId="39A9E6D3" w:rsidR="00B5200C" w:rsidRPr="00123D47" w:rsidRDefault="00D747D3" w:rsidP="0047397D">
            <w:pPr>
              <w:ind w:left="-15" w:firstLine="15"/>
              <w:rPr>
                <w:rFonts w:ascii="Arial" w:hAnsi="Arial" w:cs="Arial"/>
                <w:color w:val="C00000"/>
              </w:rPr>
            </w:pPr>
            <w:r w:rsidRPr="00D75346">
              <w:rPr>
                <w:rFonts w:ascii="Arial" w:hAnsi="Arial" w:cs="Arial"/>
                <w:color w:val="000000" w:themeColor="text1"/>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D10BCDA" w14:textId="3F2F6641" w:rsidR="00B5200C" w:rsidRPr="003109FC" w:rsidRDefault="00554C17" w:rsidP="0047397D">
            <w:pPr>
              <w:ind w:left="-15" w:firstLine="15"/>
              <w:rPr>
                <w:rFonts w:ascii="Arial" w:hAnsi="Arial" w:cs="Arial"/>
                <w:color w:val="C00000"/>
              </w:rPr>
            </w:pPr>
            <w:r>
              <w:rPr>
                <w:rFonts w:ascii="Arial" w:hAnsi="Arial" w:cs="Arial"/>
                <w:color w:val="000000" w:themeColor="text1"/>
                <w:shd w:val="clear" w:color="auto" w:fill="FFFFFF"/>
              </w:rPr>
              <w:t>The Product</w:t>
            </w:r>
            <w:r w:rsidR="00D747D3" w:rsidRPr="003109FC">
              <w:rPr>
                <w:rFonts w:ascii="Arial" w:hAnsi="Arial" w:cs="Arial"/>
                <w:color w:val="000000" w:themeColor="text1"/>
                <w:shd w:val="clear" w:color="auto" w:fill="FFFFFF"/>
              </w:rPr>
              <w:t xml:space="preserve"> has no operation that requires the user to hear.</w:t>
            </w:r>
          </w:p>
        </w:tc>
      </w:tr>
      <w:tr w:rsidR="00D747D3" w:rsidRPr="007944F7" w14:paraId="6430F743"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C64E208" w14:textId="77777777" w:rsidR="00D747D3" w:rsidRPr="007944F7" w:rsidRDefault="00D747D3" w:rsidP="00D747D3">
            <w:pPr>
              <w:ind w:left="-15" w:firstLine="15"/>
              <w:rPr>
                <w:rStyle w:val="Strong"/>
                <w:rFonts w:ascii="Arial" w:hAnsi="Arial" w:cs="Arial"/>
              </w:rPr>
            </w:pPr>
            <w:r w:rsidRPr="007944F7">
              <w:rPr>
                <w:rFonts w:ascii="Arial" w:hAnsi="Arial" w:cs="Arial"/>
              </w:rPr>
              <w:t>302.5</w:t>
            </w:r>
            <w:r w:rsidRPr="007944F7">
              <w:rPr>
                <w:rStyle w:val="Strong"/>
                <w:rFonts w:ascii="Arial" w:hAnsi="Arial" w:cs="Arial"/>
              </w:rPr>
              <w:t xml:space="preserve"> </w:t>
            </w:r>
            <w:r w:rsidRPr="007944F7">
              <w:rPr>
                <w:rFonts w:ascii="Arial" w:hAnsi="Arial" w:cs="Arial"/>
              </w:rPr>
              <w:t>With Limited Hearing</w:t>
            </w:r>
          </w:p>
        </w:tc>
        <w:tc>
          <w:tcPr>
            <w:tcW w:w="1350" w:type="pct"/>
            <w:tcBorders>
              <w:top w:val="outset" w:sz="6" w:space="0" w:color="auto"/>
              <w:left w:val="outset" w:sz="6" w:space="0" w:color="auto"/>
              <w:bottom w:val="outset" w:sz="6" w:space="0" w:color="auto"/>
              <w:right w:val="outset" w:sz="6" w:space="0" w:color="auto"/>
            </w:tcBorders>
            <w:vAlign w:val="center"/>
          </w:tcPr>
          <w:p w14:paraId="05400E79" w14:textId="60540396" w:rsidR="00D747D3" w:rsidRPr="00123D47" w:rsidRDefault="00D747D3" w:rsidP="00D747D3">
            <w:pPr>
              <w:ind w:left="-15" w:firstLine="15"/>
              <w:rPr>
                <w:rFonts w:ascii="Arial" w:hAnsi="Arial" w:cs="Arial"/>
                <w:color w:val="C00000"/>
              </w:rPr>
            </w:pPr>
            <w:r w:rsidRPr="00D75346">
              <w:rPr>
                <w:rFonts w:ascii="Arial" w:hAnsi="Arial" w:cs="Arial"/>
                <w:color w:val="000000" w:themeColor="text1"/>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0577E8F7" w14:textId="7F79195F" w:rsidR="00D747D3" w:rsidRPr="003109FC" w:rsidRDefault="00554C17" w:rsidP="00D747D3">
            <w:pPr>
              <w:ind w:left="-15" w:firstLine="15"/>
              <w:rPr>
                <w:rFonts w:ascii="Arial" w:hAnsi="Arial" w:cs="Arial"/>
                <w:color w:val="C00000"/>
              </w:rPr>
            </w:pPr>
            <w:r>
              <w:rPr>
                <w:rFonts w:ascii="Arial" w:hAnsi="Arial" w:cs="Arial"/>
                <w:color w:val="000000" w:themeColor="text1"/>
                <w:shd w:val="clear" w:color="auto" w:fill="FFFFFF"/>
              </w:rPr>
              <w:t>The Product</w:t>
            </w:r>
            <w:r w:rsidR="00D747D3" w:rsidRPr="003109FC">
              <w:rPr>
                <w:rFonts w:ascii="Arial" w:hAnsi="Arial" w:cs="Arial"/>
                <w:color w:val="000000" w:themeColor="text1"/>
                <w:shd w:val="clear" w:color="auto" w:fill="FFFFFF"/>
              </w:rPr>
              <w:t xml:space="preserve"> has no operation that requires the user to hear.</w:t>
            </w:r>
          </w:p>
        </w:tc>
      </w:tr>
      <w:tr w:rsidR="00B5200C" w:rsidRPr="007944F7" w14:paraId="5D89CF0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8AB3A2" w14:textId="77777777" w:rsidR="00B5200C" w:rsidRPr="007944F7" w:rsidRDefault="00B5200C" w:rsidP="0047397D">
            <w:pPr>
              <w:ind w:left="-15" w:firstLine="15"/>
              <w:rPr>
                <w:rStyle w:val="Strong"/>
                <w:rFonts w:ascii="Arial" w:hAnsi="Arial" w:cs="Arial"/>
              </w:rPr>
            </w:pPr>
            <w:r w:rsidRPr="007944F7">
              <w:rPr>
                <w:rFonts w:ascii="Arial" w:hAnsi="Arial" w:cs="Arial"/>
              </w:rPr>
              <w:t>302.6</w:t>
            </w:r>
            <w:r w:rsidRPr="007944F7">
              <w:rPr>
                <w:rStyle w:val="Strong"/>
                <w:rFonts w:ascii="Arial" w:hAnsi="Arial" w:cs="Arial"/>
              </w:rPr>
              <w:t xml:space="preserve"> </w:t>
            </w:r>
            <w:r w:rsidRPr="007944F7">
              <w:rPr>
                <w:rFonts w:ascii="Arial" w:hAnsi="Arial" w:cs="Arial"/>
              </w:rPr>
              <w:t>Without Speech</w:t>
            </w:r>
          </w:p>
        </w:tc>
        <w:tc>
          <w:tcPr>
            <w:tcW w:w="1350" w:type="pct"/>
            <w:tcBorders>
              <w:top w:val="outset" w:sz="6" w:space="0" w:color="auto"/>
              <w:left w:val="outset" w:sz="6" w:space="0" w:color="auto"/>
              <w:bottom w:val="outset" w:sz="6" w:space="0" w:color="auto"/>
              <w:right w:val="outset" w:sz="6" w:space="0" w:color="auto"/>
            </w:tcBorders>
            <w:vAlign w:val="center"/>
          </w:tcPr>
          <w:p w14:paraId="751A3613" w14:textId="1C941689" w:rsidR="00B5200C" w:rsidRPr="00123D47" w:rsidRDefault="00D747D3" w:rsidP="0047397D">
            <w:pPr>
              <w:ind w:left="-15" w:firstLine="15"/>
              <w:rPr>
                <w:rFonts w:ascii="Arial" w:hAnsi="Arial" w:cs="Arial"/>
                <w:color w:val="C00000"/>
              </w:rPr>
            </w:pPr>
            <w:r w:rsidRPr="00D75346">
              <w:rPr>
                <w:rFonts w:ascii="Arial" w:hAnsi="Arial" w:cs="Arial"/>
                <w:color w:val="000000" w:themeColor="text1"/>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09996A25" w14:textId="23E346C7" w:rsidR="00B5200C" w:rsidRPr="003109FC" w:rsidRDefault="00554C17" w:rsidP="0047397D">
            <w:pPr>
              <w:ind w:left="-15" w:firstLine="15"/>
              <w:rPr>
                <w:rFonts w:ascii="Arial" w:hAnsi="Arial" w:cs="Arial"/>
                <w:color w:val="C00000"/>
              </w:rPr>
            </w:pPr>
            <w:r>
              <w:rPr>
                <w:rFonts w:ascii="Arial" w:hAnsi="Arial" w:cs="Arial"/>
                <w:color w:val="000000" w:themeColor="text1"/>
                <w:shd w:val="clear" w:color="auto" w:fill="FFFFFF"/>
              </w:rPr>
              <w:t>The Product</w:t>
            </w:r>
            <w:r w:rsidR="00123D47" w:rsidRPr="003109FC">
              <w:rPr>
                <w:rFonts w:ascii="Arial" w:hAnsi="Arial" w:cs="Arial"/>
                <w:color w:val="000000" w:themeColor="text1"/>
                <w:shd w:val="clear" w:color="auto" w:fill="FFFFFF"/>
              </w:rPr>
              <w:t xml:space="preserve"> has no operation that requires speech input or control.</w:t>
            </w:r>
          </w:p>
        </w:tc>
      </w:tr>
      <w:tr w:rsidR="00B5200C" w:rsidRPr="007944F7" w14:paraId="636784E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D730BC" w14:textId="77777777" w:rsidR="00B5200C" w:rsidRPr="007944F7" w:rsidRDefault="00B5200C" w:rsidP="0047397D">
            <w:pPr>
              <w:ind w:left="-15" w:firstLine="15"/>
              <w:rPr>
                <w:rFonts w:ascii="Arial" w:hAnsi="Arial" w:cs="Arial"/>
              </w:rPr>
            </w:pPr>
            <w:r w:rsidRPr="007944F7">
              <w:rPr>
                <w:rFonts w:ascii="Arial" w:hAnsi="Arial" w:cs="Arial"/>
              </w:rPr>
              <w:t>302.7</w:t>
            </w:r>
            <w:r w:rsidRPr="007944F7">
              <w:rPr>
                <w:rStyle w:val="Strong"/>
                <w:rFonts w:ascii="Arial" w:hAnsi="Arial" w:cs="Arial"/>
              </w:rPr>
              <w:t xml:space="preserve"> </w:t>
            </w:r>
            <w:r w:rsidRPr="007944F7">
              <w:rPr>
                <w:rFonts w:ascii="Arial" w:hAnsi="Arial" w:cs="Arial"/>
              </w:rPr>
              <w:t>With Limited Manipulation</w:t>
            </w:r>
          </w:p>
        </w:tc>
        <w:tc>
          <w:tcPr>
            <w:tcW w:w="1350" w:type="pct"/>
            <w:tcBorders>
              <w:top w:val="outset" w:sz="6" w:space="0" w:color="auto"/>
              <w:left w:val="outset" w:sz="6" w:space="0" w:color="auto"/>
              <w:bottom w:val="outset" w:sz="6" w:space="0" w:color="auto"/>
              <w:right w:val="outset" w:sz="6" w:space="0" w:color="auto"/>
            </w:tcBorders>
            <w:vAlign w:val="center"/>
          </w:tcPr>
          <w:p w14:paraId="7C7547D4" w14:textId="3B4CA3E7" w:rsidR="00B5200C" w:rsidRPr="007944F7" w:rsidRDefault="008F4ABA" w:rsidP="0047397D">
            <w:pPr>
              <w:ind w:left="-15" w:firstLine="15"/>
              <w:rPr>
                <w:rFonts w:ascii="Arial" w:hAnsi="Arial" w:cs="Arial"/>
              </w:rPr>
            </w:pPr>
            <w:r>
              <w:rPr>
                <w:rFonts w:ascii="Arial"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C68AADB" w14:textId="7EE1970D" w:rsidR="008F4ABA" w:rsidRDefault="00554C17" w:rsidP="008F4ABA">
            <w:pPr>
              <w:pStyle w:val="NormalWeb"/>
              <w:shd w:val="clear" w:color="auto" w:fill="FFFFFF"/>
              <w:rPr>
                <w:rFonts w:ascii="Arial" w:hAnsi="Arial" w:cs="Arial"/>
                <w:color w:val="000000" w:themeColor="text1"/>
              </w:rPr>
            </w:pPr>
            <w:r>
              <w:rPr>
                <w:rFonts w:ascii="Arial" w:hAnsi="Arial" w:cs="Arial"/>
                <w:color w:val="000000" w:themeColor="text1"/>
              </w:rPr>
              <w:t>The Product</w:t>
            </w:r>
            <w:r w:rsidR="008F4ABA" w:rsidRPr="008F4ABA">
              <w:rPr>
                <w:rFonts w:ascii="Arial" w:hAnsi="Arial" w:cs="Arial"/>
                <w:color w:val="000000" w:themeColor="text1"/>
              </w:rPr>
              <w:t xml:space="preserve"> features provide at least one mode of operation that does not require fine motor control or simultaneous manual operations. A few challenges may occur while accessing the application as disclosed in:</w:t>
            </w:r>
          </w:p>
          <w:p w14:paraId="77EEB532" w14:textId="6EA7F4D6" w:rsidR="008D6430" w:rsidRDefault="003109FC" w:rsidP="00907410">
            <w:pPr>
              <w:pStyle w:val="NormalWeb"/>
              <w:numPr>
                <w:ilvl w:val="0"/>
                <w:numId w:val="18"/>
              </w:numPr>
              <w:shd w:val="clear" w:color="auto" w:fill="FFFFFF"/>
              <w:rPr>
                <w:rFonts w:ascii="Arial" w:hAnsi="Arial" w:cs="Arial"/>
                <w:color w:val="000000" w:themeColor="text1"/>
              </w:rPr>
            </w:pPr>
            <w:r w:rsidRPr="008D6430">
              <w:rPr>
                <w:rFonts w:ascii="Arial" w:hAnsi="Arial" w:cs="Arial"/>
                <w:color w:val="000000" w:themeColor="text1"/>
              </w:rPr>
              <w:lastRenderedPageBreak/>
              <w:t xml:space="preserve">Table 1: </w:t>
            </w:r>
            <w:r w:rsidR="00BB40CB">
              <w:rPr>
                <w:rFonts w:ascii="Arial" w:hAnsi="Arial" w:cs="Arial"/>
                <w:color w:val="000000" w:themeColor="text1"/>
              </w:rPr>
              <w:t>2.1.1, 2.1.2, 2.1.4, 2.2.1, 2.4.3, 2.4.4, 3.2.1, 4.1.1, and 4.1.2.</w:t>
            </w:r>
          </w:p>
          <w:p w14:paraId="1A090D87" w14:textId="76D8C5C2" w:rsidR="003109FC" w:rsidRPr="008D6430" w:rsidRDefault="003109FC" w:rsidP="00907410">
            <w:pPr>
              <w:pStyle w:val="NormalWeb"/>
              <w:numPr>
                <w:ilvl w:val="0"/>
                <w:numId w:val="18"/>
              </w:numPr>
              <w:shd w:val="clear" w:color="auto" w:fill="FFFFFF"/>
              <w:spacing w:before="0" w:beforeAutospacing="0" w:after="0" w:afterAutospacing="0"/>
              <w:rPr>
                <w:rFonts w:ascii="Arial" w:hAnsi="Arial" w:cs="Arial"/>
                <w:color w:val="000000" w:themeColor="text1"/>
              </w:rPr>
            </w:pPr>
            <w:r w:rsidRPr="008D6430">
              <w:rPr>
                <w:rFonts w:ascii="Arial" w:hAnsi="Arial" w:cs="Arial"/>
                <w:color w:val="000000" w:themeColor="text1"/>
              </w:rPr>
              <w:t xml:space="preserve">Table 2: </w:t>
            </w:r>
            <w:r w:rsidR="00BB40CB">
              <w:rPr>
                <w:rFonts w:ascii="Arial" w:hAnsi="Arial" w:cs="Arial"/>
                <w:color w:val="000000" w:themeColor="text1"/>
              </w:rPr>
              <w:t xml:space="preserve">1.4.13, 2.4.6, 2.4.7, and 3.3.3. </w:t>
            </w:r>
          </w:p>
          <w:p w14:paraId="3A517E50" w14:textId="77777777" w:rsidR="00B5200C" w:rsidRPr="008D6430" w:rsidRDefault="00B5200C" w:rsidP="0047397D">
            <w:pPr>
              <w:ind w:left="-15" w:firstLine="15"/>
              <w:rPr>
                <w:rFonts w:ascii="Arial" w:hAnsi="Arial" w:cs="Arial"/>
                <w:color w:val="000000" w:themeColor="text1"/>
              </w:rPr>
            </w:pPr>
          </w:p>
        </w:tc>
      </w:tr>
      <w:tr w:rsidR="00B5200C" w:rsidRPr="007944F7" w14:paraId="675F2235"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56344FA" w14:textId="77777777" w:rsidR="00B5200C" w:rsidRPr="007944F7" w:rsidRDefault="00B5200C" w:rsidP="0047397D">
            <w:pPr>
              <w:ind w:left="-15" w:firstLine="15"/>
              <w:rPr>
                <w:rFonts w:ascii="Arial" w:hAnsi="Arial" w:cs="Arial"/>
              </w:rPr>
            </w:pPr>
            <w:r w:rsidRPr="007944F7">
              <w:rPr>
                <w:rFonts w:ascii="Arial" w:hAnsi="Arial" w:cs="Arial"/>
              </w:rPr>
              <w:lastRenderedPageBreak/>
              <w:t>302.8</w:t>
            </w:r>
            <w:r w:rsidRPr="007944F7">
              <w:rPr>
                <w:rStyle w:val="Strong"/>
                <w:rFonts w:ascii="Arial" w:hAnsi="Arial" w:cs="Arial"/>
              </w:rPr>
              <w:t xml:space="preserve"> </w:t>
            </w:r>
            <w:r w:rsidRPr="007944F7">
              <w:rPr>
                <w:rFonts w:ascii="Arial" w:hAnsi="Arial" w:cs="Arial"/>
              </w:rPr>
              <w:t>With Limited Reach and Strength</w:t>
            </w:r>
          </w:p>
        </w:tc>
        <w:tc>
          <w:tcPr>
            <w:tcW w:w="1350" w:type="pct"/>
            <w:tcBorders>
              <w:top w:val="outset" w:sz="6" w:space="0" w:color="auto"/>
              <w:left w:val="outset" w:sz="6" w:space="0" w:color="auto"/>
              <w:bottom w:val="outset" w:sz="6" w:space="0" w:color="auto"/>
              <w:right w:val="outset" w:sz="6" w:space="0" w:color="auto"/>
            </w:tcBorders>
            <w:vAlign w:val="center"/>
          </w:tcPr>
          <w:p w14:paraId="1C59EC3C" w14:textId="575D653E" w:rsidR="00B5200C" w:rsidRPr="007944F7" w:rsidRDefault="008F4ABA" w:rsidP="0047397D">
            <w:pPr>
              <w:ind w:left="-15" w:firstLine="15"/>
              <w:rPr>
                <w:rFonts w:ascii="Arial" w:hAnsi="Arial" w:cs="Arial"/>
              </w:rPr>
            </w:pPr>
            <w:r>
              <w:rPr>
                <w:rFonts w:ascii="Arial"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7BCE41B5" w14:textId="78EBD3E2" w:rsidR="008F4ABA" w:rsidRPr="008F4ABA" w:rsidRDefault="00554C17" w:rsidP="008F4ABA">
            <w:pPr>
              <w:rPr>
                <w:rFonts w:ascii="Arial" w:hAnsi="Arial" w:cs="Arial"/>
              </w:rPr>
            </w:pPr>
            <w:r>
              <w:rPr>
                <w:rFonts w:ascii="Arial" w:hAnsi="Arial" w:cs="Arial"/>
              </w:rPr>
              <w:t>The Product</w:t>
            </w:r>
            <w:r w:rsidR="008F4ABA" w:rsidRPr="008F4ABA">
              <w:rPr>
                <w:rFonts w:ascii="Arial" w:hAnsi="Arial" w:cs="Arial"/>
              </w:rPr>
              <w:t xml:space="preserve"> features provide at least one mode of operation that enables users with limited reach and strength to use its features. A few challenges may occur while accessing the application as disclosed in:</w:t>
            </w:r>
          </w:p>
          <w:p w14:paraId="48D7A05B" w14:textId="65A409DF" w:rsidR="00FE7A7A" w:rsidRPr="00FE7A7A" w:rsidRDefault="00FE7A7A" w:rsidP="00907410">
            <w:pPr>
              <w:numPr>
                <w:ilvl w:val="0"/>
                <w:numId w:val="23"/>
              </w:numPr>
              <w:rPr>
                <w:rFonts w:ascii="Arial" w:hAnsi="Arial" w:cs="Arial"/>
              </w:rPr>
            </w:pPr>
            <w:r w:rsidRPr="00FE7A7A">
              <w:rPr>
                <w:rFonts w:ascii="Arial" w:hAnsi="Arial" w:cs="Arial"/>
              </w:rPr>
              <w:t xml:space="preserve">Table 1: </w:t>
            </w:r>
            <w:r>
              <w:rPr>
                <w:rFonts w:ascii="Arial" w:hAnsi="Arial" w:cs="Arial"/>
              </w:rPr>
              <w:t>2.1.1, 2.1.2, 2.4.3, and 3.2.2.</w:t>
            </w:r>
          </w:p>
          <w:p w14:paraId="40C8833A" w14:textId="102A1249" w:rsidR="00B5200C" w:rsidRPr="007944F7" w:rsidRDefault="00FE7A7A" w:rsidP="00907410">
            <w:pPr>
              <w:numPr>
                <w:ilvl w:val="0"/>
                <w:numId w:val="23"/>
              </w:numPr>
              <w:rPr>
                <w:rFonts w:ascii="Arial" w:hAnsi="Arial" w:cs="Arial"/>
              </w:rPr>
            </w:pPr>
            <w:r w:rsidRPr="00FE7A7A">
              <w:rPr>
                <w:rFonts w:ascii="Arial" w:hAnsi="Arial" w:cs="Arial"/>
              </w:rPr>
              <w:t xml:space="preserve">Table 2: </w:t>
            </w:r>
            <w:r>
              <w:rPr>
                <w:rFonts w:ascii="Arial" w:hAnsi="Arial" w:cs="Arial"/>
              </w:rPr>
              <w:t>2.4.7.</w:t>
            </w:r>
          </w:p>
        </w:tc>
      </w:tr>
      <w:tr w:rsidR="00B5200C" w:rsidRPr="007944F7" w14:paraId="6FC71A65"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7B038CD" w14:textId="77777777" w:rsidR="00B5200C" w:rsidRPr="007944F7" w:rsidRDefault="00B5200C" w:rsidP="0047397D">
            <w:pPr>
              <w:ind w:left="-15" w:firstLine="15"/>
              <w:rPr>
                <w:rFonts w:ascii="Arial" w:hAnsi="Arial" w:cs="Arial"/>
              </w:rPr>
            </w:pPr>
            <w:r w:rsidRPr="007944F7">
              <w:rPr>
                <w:rFonts w:ascii="Arial" w:hAnsi="Arial" w:cs="Arial"/>
              </w:rPr>
              <w:t>302.9</w:t>
            </w:r>
            <w:r w:rsidRPr="007944F7">
              <w:rPr>
                <w:rStyle w:val="Strong"/>
                <w:rFonts w:ascii="Arial" w:hAnsi="Arial" w:cs="Arial"/>
              </w:rPr>
              <w:t xml:space="preserve"> </w:t>
            </w:r>
            <w:r w:rsidRPr="007944F7">
              <w:rPr>
                <w:rFonts w:ascii="Arial" w:hAnsi="Arial" w:cs="Arial"/>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4E7FD961" w14:textId="6F80730F" w:rsidR="00B5200C" w:rsidRPr="007944F7" w:rsidRDefault="00FE7A7A" w:rsidP="0047397D">
            <w:pPr>
              <w:ind w:left="-15" w:firstLine="15"/>
              <w:rPr>
                <w:rFonts w:ascii="Arial" w:hAnsi="Arial" w:cs="Arial"/>
              </w:rPr>
            </w:pPr>
            <w:r>
              <w:rPr>
                <w:rFonts w:ascii="Arial"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643447A8" w14:textId="67F77F2F" w:rsidR="00FE7A7A" w:rsidRPr="00FE7A7A" w:rsidRDefault="00554C17" w:rsidP="00FE7A7A">
            <w:pPr>
              <w:ind w:left="-15" w:firstLine="15"/>
              <w:rPr>
                <w:rFonts w:ascii="Arial" w:hAnsi="Arial" w:cs="Arial"/>
              </w:rPr>
            </w:pPr>
            <w:r>
              <w:rPr>
                <w:rFonts w:ascii="Arial" w:hAnsi="Arial" w:cs="Arial"/>
              </w:rPr>
              <w:t>The Product</w:t>
            </w:r>
            <w:r w:rsidR="00FE7A7A" w:rsidRPr="00FE7A7A">
              <w:rPr>
                <w:rFonts w:ascii="Arial" w:hAnsi="Arial" w:cs="Arial"/>
              </w:rPr>
              <w:t xml:space="preserve"> provides features that make it simpler and easier to use by individuals with limited language, cognitive, and learning abilities. A few challenges may occur while accessing the application as disclosed in:</w:t>
            </w:r>
          </w:p>
          <w:p w14:paraId="44ADF2C4" w14:textId="41F92AAE" w:rsidR="00FE7A7A" w:rsidRPr="00FE7A7A" w:rsidRDefault="00FE7A7A" w:rsidP="00907410">
            <w:pPr>
              <w:numPr>
                <w:ilvl w:val="0"/>
                <w:numId w:val="24"/>
              </w:numPr>
              <w:rPr>
                <w:rFonts w:ascii="Arial" w:hAnsi="Arial" w:cs="Arial"/>
              </w:rPr>
            </w:pPr>
            <w:r w:rsidRPr="00FE7A7A">
              <w:rPr>
                <w:rFonts w:ascii="Arial" w:hAnsi="Arial" w:cs="Arial"/>
              </w:rPr>
              <w:t xml:space="preserve">Table 1: </w:t>
            </w:r>
            <w:r w:rsidR="00153257">
              <w:rPr>
                <w:rFonts w:ascii="Arial" w:hAnsi="Arial" w:cs="Arial"/>
              </w:rPr>
              <w:t xml:space="preserve">1.1.1, 1.3.1, 1.4.1, 2.1.1, 2.1.2, 2.2.1, 2.4.3, 2.4.4, 3.1.1, 3.2.1, 3.3.1, 3.3.2, 4.1.1, and 4.1.2. </w:t>
            </w:r>
          </w:p>
          <w:p w14:paraId="19C32DF7" w14:textId="2398F229" w:rsidR="00B5200C" w:rsidRPr="00153257" w:rsidRDefault="00FE7A7A" w:rsidP="00907410">
            <w:pPr>
              <w:numPr>
                <w:ilvl w:val="0"/>
                <w:numId w:val="24"/>
              </w:numPr>
              <w:rPr>
                <w:rFonts w:ascii="Arial" w:hAnsi="Arial" w:cs="Arial"/>
              </w:rPr>
            </w:pPr>
            <w:r w:rsidRPr="00FE7A7A">
              <w:rPr>
                <w:rFonts w:ascii="Arial" w:hAnsi="Arial" w:cs="Arial"/>
              </w:rPr>
              <w:t xml:space="preserve">Table 2: </w:t>
            </w:r>
            <w:r w:rsidR="00153257">
              <w:rPr>
                <w:rFonts w:ascii="Arial" w:hAnsi="Arial" w:cs="Arial"/>
              </w:rPr>
              <w:t>1.4.5, 2.4.6, 3.2.3, 3.3.3, and 4.1.3.</w:t>
            </w:r>
          </w:p>
        </w:tc>
      </w:tr>
    </w:tbl>
    <w:p w14:paraId="444C8156" w14:textId="77777777" w:rsidR="00B5200C" w:rsidRPr="007944F7" w:rsidRDefault="00B5200C" w:rsidP="00B5200C">
      <w:pPr>
        <w:pStyle w:val="Heading3"/>
        <w:rPr>
          <w:rFonts w:ascii="Arial" w:hAnsi="Arial" w:cs="Arial"/>
        </w:rPr>
      </w:pPr>
      <w:bookmarkStart w:id="20" w:name="_Toc512938936"/>
      <w:r w:rsidRPr="007944F7">
        <w:rPr>
          <w:rFonts w:ascii="Arial" w:hAnsi="Arial" w:cs="Arial"/>
        </w:rPr>
        <w:t xml:space="preserve">Chapter 4: </w:t>
      </w:r>
      <w:hyperlink r:id="rId68" w:anchor="401-general" w:history="1">
        <w:r w:rsidRPr="007944F7">
          <w:rPr>
            <w:rStyle w:val="Hyperlink"/>
            <w:rFonts w:ascii="Arial" w:hAnsi="Arial" w:cs="Arial"/>
          </w:rPr>
          <w:t>Hardware</w:t>
        </w:r>
        <w:bookmarkEnd w:id="20"/>
      </w:hyperlink>
    </w:p>
    <w:p w14:paraId="460AA8C4" w14:textId="77777777" w:rsidR="00B5200C" w:rsidRPr="007944F7" w:rsidRDefault="00B5200C" w:rsidP="00B5200C">
      <w:pPr>
        <w:rPr>
          <w:rFonts w:ascii="Arial" w:hAnsi="Arial" w:cs="Arial"/>
        </w:rPr>
      </w:pPr>
      <w:r w:rsidRPr="007944F7">
        <w:rPr>
          <w:rFonts w:ascii="Arial" w:hAnsi="Arial" w:cs="Arial"/>
        </w:rPr>
        <w:t>Notes: Not Applicable</w:t>
      </w:r>
    </w:p>
    <w:p w14:paraId="21F94FF4" w14:textId="77777777" w:rsidR="00B5200C" w:rsidRPr="007944F7" w:rsidRDefault="00B5200C" w:rsidP="006128AB">
      <w:pPr>
        <w:pStyle w:val="Heading3"/>
        <w:spacing w:after="0"/>
        <w:rPr>
          <w:rFonts w:ascii="Arial" w:hAnsi="Arial" w:cs="Arial"/>
        </w:rPr>
      </w:pPr>
      <w:bookmarkStart w:id="21" w:name="_Toc512938937"/>
      <w:r w:rsidRPr="007944F7">
        <w:rPr>
          <w:rFonts w:ascii="Arial" w:hAnsi="Arial" w:cs="Arial"/>
        </w:rPr>
        <w:t xml:space="preserve">Chapter 5: </w:t>
      </w:r>
      <w:hyperlink r:id="rId69" w:anchor="501-general" w:history="1">
        <w:r w:rsidRPr="007944F7">
          <w:rPr>
            <w:rStyle w:val="Hyperlink"/>
            <w:rFonts w:ascii="Arial" w:hAnsi="Arial" w:cs="Arial"/>
          </w:rPr>
          <w:t>Software</w:t>
        </w:r>
        <w:bookmarkEnd w:id="21"/>
      </w:hyperlink>
    </w:p>
    <w:p w14:paraId="747D1AEE"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5200C" w:rsidRPr="007944F7" w14:paraId="24DC2284" w14:textId="77777777" w:rsidTr="0047397D">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E7F0DC0" w14:textId="77777777" w:rsidR="00B5200C" w:rsidRPr="007944F7" w:rsidRDefault="00B5200C" w:rsidP="0047397D">
            <w:pPr>
              <w:ind w:left="-15" w:firstLine="15"/>
              <w:jc w:val="center"/>
              <w:rPr>
                <w:rFonts w:ascii="Arial" w:hAnsi="Arial" w:cs="Arial"/>
                <w:b/>
                <w:bCs/>
              </w:rPr>
            </w:pPr>
            <w:r w:rsidRPr="007944F7">
              <w:rPr>
                <w:rFonts w:ascii="Arial" w:hAnsi="Arial" w:cs="Arial"/>
                <w:b/>
                <w:bCs/>
              </w:rPr>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B3F712A" w14:textId="77777777" w:rsidR="00B5200C" w:rsidRPr="007944F7" w:rsidRDefault="00B5200C" w:rsidP="0047397D">
            <w:pPr>
              <w:ind w:left="-15" w:firstLine="15"/>
              <w:jc w:val="center"/>
              <w:rPr>
                <w:rFonts w:ascii="Arial" w:hAnsi="Arial" w:cs="Arial"/>
                <w:b/>
                <w:bCs/>
              </w:rPr>
            </w:pPr>
            <w:r w:rsidRPr="007944F7">
              <w:rPr>
                <w:rFonts w:ascii="Arial" w:hAnsi="Arial" w:cs="Arial"/>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BE5402E" w14:textId="77777777" w:rsidR="00B5200C" w:rsidRPr="007944F7" w:rsidRDefault="00B5200C" w:rsidP="0047397D">
            <w:pPr>
              <w:ind w:left="-15" w:firstLine="15"/>
              <w:jc w:val="center"/>
              <w:rPr>
                <w:rFonts w:ascii="Arial" w:hAnsi="Arial" w:cs="Arial"/>
                <w:b/>
                <w:bCs/>
              </w:rPr>
            </w:pPr>
            <w:r w:rsidRPr="007944F7">
              <w:rPr>
                <w:rFonts w:ascii="Arial" w:hAnsi="Arial" w:cs="Arial"/>
                <w:b/>
                <w:bCs/>
              </w:rPr>
              <w:t>Remarks and Explanations</w:t>
            </w:r>
          </w:p>
        </w:tc>
      </w:tr>
      <w:tr w:rsidR="00B5200C" w:rsidRPr="007944F7" w14:paraId="7C59FC2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24FAE5" w14:textId="77777777" w:rsidR="00B5200C" w:rsidRPr="007944F7" w:rsidRDefault="00B5200C" w:rsidP="0047397D">
            <w:pPr>
              <w:ind w:left="-15" w:firstLine="15"/>
              <w:rPr>
                <w:rStyle w:val="Strong"/>
                <w:rFonts w:ascii="Arial" w:hAnsi="Arial" w:cs="Arial"/>
                <w:b w:val="0"/>
              </w:rPr>
            </w:pPr>
            <w:r w:rsidRPr="007944F7">
              <w:rPr>
                <w:rStyle w:val="Strong"/>
                <w:rFonts w:ascii="Arial" w:hAnsi="Arial" w:cs="Arial"/>
                <w:b w:val="0"/>
              </w:rPr>
              <w:t>501.1 Scope – Incorporation of WCAG 2.0 AA</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1B9EDF9" w14:textId="77777777" w:rsidR="00B5200C" w:rsidRPr="007944F7" w:rsidRDefault="00B5200C" w:rsidP="0047397D">
            <w:pPr>
              <w:ind w:left="-15" w:firstLine="15"/>
              <w:rPr>
                <w:rFonts w:ascii="Arial" w:hAnsi="Arial" w:cs="Arial"/>
              </w:rPr>
            </w:pPr>
            <w:r w:rsidRPr="007944F7">
              <w:rPr>
                <w:rFonts w:ascii="Arial" w:hAnsi="Arial" w:cs="Arial"/>
              </w:rPr>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74EB2792" w14:textId="77777777" w:rsidR="00B5200C" w:rsidRPr="007944F7" w:rsidRDefault="00B5200C" w:rsidP="0047397D">
            <w:pPr>
              <w:ind w:left="-15" w:firstLine="15"/>
              <w:rPr>
                <w:rFonts w:ascii="Arial" w:hAnsi="Arial" w:cs="Arial"/>
              </w:rPr>
            </w:pPr>
            <w:r w:rsidRPr="007944F7">
              <w:rPr>
                <w:rFonts w:ascii="Arial" w:hAnsi="Arial" w:cs="Arial"/>
              </w:rPr>
              <w:t>See information in WCAG 2.x section</w:t>
            </w:r>
          </w:p>
        </w:tc>
      </w:tr>
      <w:tr w:rsidR="00B5200C" w:rsidRPr="007944F7" w14:paraId="34B6C8DF"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232A7401" w14:textId="77777777" w:rsidR="00B5200C" w:rsidRPr="007944F7" w:rsidRDefault="00E92F22" w:rsidP="0047397D">
            <w:pPr>
              <w:ind w:left="-15" w:firstLine="15"/>
              <w:rPr>
                <w:rStyle w:val="Strong"/>
                <w:rFonts w:ascii="Arial" w:hAnsi="Arial" w:cs="Arial"/>
                <w:b w:val="0"/>
                <w:i/>
              </w:rPr>
            </w:pPr>
            <w:hyperlink r:id="rId70" w:anchor="502-interoperability-assistive-technology" w:history="1">
              <w:r w:rsidR="00B5200C" w:rsidRPr="007944F7">
                <w:rPr>
                  <w:rStyle w:val="Hyperlink"/>
                  <w:rFonts w:ascii="Arial" w:hAnsi="Arial" w:cs="Arial"/>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2EB10123" w14:textId="77777777" w:rsidR="00B5200C" w:rsidRPr="007944F7" w:rsidRDefault="00B5200C" w:rsidP="0047397D">
            <w:pPr>
              <w:ind w:left="-15" w:firstLine="15"/>
              <w:rPr>
                <w:rFonts w:ascii="Arial" w:hAnsi="Arial" w:cs="Arial"/>
              </w:rPr>
            </w:pPr>
            <w:r w:rsidRPr="007944F7">
              <w:rPr>
                <w:rFonts w:ascii="Arial"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7856D16" w14:textId="77777777" w:rsidR="00B5200C" w:rsidRPr="007944F7" w:rsidRDefault="00B5200C" w:rsidP="0047397D">
            <w:pPr>
              <w:ind w:left="-15" w:firstLine="15"/>
              <w:rPr>
                <w:rFonts w:ascii="Arial" w:hAnsi="Arial" w:cs="Arial"/>
              </w:rPr>
            </w:pPr>
            <w:r w:rsidRPr="007944F7">
              <w:rPr>
                <w:rFonts w:ascii="Arial" w:hAnsi="Arial" w:cs="Arial"/>
              </w:rPr>
              <w:t>Heading cell – no response required</w:t>
            </w:r>
          </w:p>
        </w:tc>
      </w:tr>
      <w:tr w:rsidR="00B5200C" w:rsidRPr="007944F7" w14:paraId="659E8909"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344F1B8" w14:textId="77777777" w:rsidR="00B5200C" w:rsidRPr="007944F7" w:rsidRDefault="00B5200C" w:rsidP="0047397D">
            <w:pPr>
              <w:ind w:left="-15" w:firstLine="15"/>
              <w:rPr>
                <w:rStyle w:val="Strong"/>
                <w:rFonts w:ascii="Arial" w:hAnsi="Arial" w:cs="Arial"/>
                <w:b w:val="0"/>
              </w:rPr>
            </w:pPr>
            <w:r w:rsidRPr="007944F7">
              <w:rPr>
                <w:rFonts w:ascii="Arial" w:hAnsi="Arial" w:cs="Arial"/>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6FA1075"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25658EF" w14:textId="024E770D"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29A9C94B"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DFC11AA" w14:textId="77777777" w:rsidR="00B5200C" w:rsidRPr="007944F7" w:rsidRDefault="00B5200C" w:rsidP="0047397D">
            <w:pPr>
              <w:ind w:left="-15" w:firstLine="15"/>
              <w:rPr>
                <w:rStyle w:val="Strong"/>
                <w:rFonts w:ascii="Arial" w:hAnsi="Arial" w:cs="Arial"/>
                <w:b w:val="0"/>
              </w:rPr>
            </w:pPr>
            <w:r w:rsidRPr="007944F7">
              <w:rPr>
                <w:rFonts w:ascii="Arial" w:hAnsi="Arial" w:cs="Arial"/>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A3E4FBF"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861393" w14:textId="239806A9"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4710625A"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19C0262" w14:textId="77777777" w:rsidR="00B5200C" w:rsidRPr="007944F7" w:rsidRDefault="00B5200C" w:rsidP="0047397D">
            <w:pPr>
              <w:ind w:left="-15" w:firstLine="15"/>
              <w:rPr>
                <w:rFonts w:ascii="Arial" w:hAnsi="Arial" w:cs="Arial"/>
                <w:b/>
                <w:i/>
              </w:rPr>
            </w:pPr>
            <w:r w:rsidRPr="007944F7">
              <w:rPr>
                <w:rFonts w:ascii="Arial" w:hAnsi="Arial" w:cs="Arial"/>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09145607" w14:textId="77777777" w:rsidR="00B5200C" w:rsidRPr="007944F7" w:rsidRDefault="00B5200C" w:rsidP="0047397D">
            <w:pPr>
              <w:ind w:left="-15" w:firstLine="15"/>
              <w:rPr>
                <w:rFonts w:ascii="Arial" w:hAnsi="Arial" w:cs="Arial"/>
              </w:rPr>
            </w:pPr>
            <w:r w:rsidRPr="007944F7">
              <w:rPr>
                <w:rFonts w:ascii="Arial"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6C34F7B9" w14:textId="77777777" w:rsidR="00B5200C" w:rsidRPr="007944F7" w:rsidRDefault="00B5200C" w:rsidP="0047397D">
            <w:pPr>
              <w:ind w:left="-15" w:firstLine="15"/>
              <w:rPr>
                <w:rFonts w:ascii="Arial" w:hAnsi="Arial" w:cs="Arial"/>
              </w:rPr>
            </w:pPr>
            <w:r w:rsidRPr="007944F7">
              <w:rPr>
                <w:rFonts w:ascii="Arial" w:hAnsi="Arial" w:cs="Arial"/>
              </w:rPr>
              <w:t>Heading cell – no response required</w:t>
            </w:r>
          </w:p>
        </w:tc>
      </w:tr>
      <w:tr w:rsidR="00B5200C" w:rsidRPr="007944F7" w14:paraId="266777E6"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A99F122" w14:textId="77777777" w:rsidR="00B5200C" w:rsidRPr="007944F7" w:rsidRDefault="00B5200C" w:rsidP="0047397D">
            <w:pPr>
              <w:ind w:left="-15" w:firstLine="15"/>
              <w:rPr>
                <w:rFonts w:ascii="Arial" w:hAnsi="Arial" w:cs="Arial"/>
              </w:rPr>
            </w:pPr>
            <w:r w:rsidRPr="007944F7">
              <w:rPr>
                <w:rFonts w:ascii="Arial" w:hAnsi="Arial" w:cs="Arial"/>
              </w:rPr>
              <w:t>502.3.1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EC48868"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4B1DC91" w14:textId="46A45590"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57C89707"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A6F887F" w14:textId="77777777" w:rsidR="00B5200C" w:rsidRPr="007944F7" w:rsidRDefault="00B5200C" w:rsidP="0047397D">
            <w:pPr>
              <w:ind w:left="-15" w:firstLine="15"/>
              <w:rPr>
                <w:rFonts w:ascii="Arial" w:hAnsi="Arial" w:cs="Arial"/>
              </w:rPr>
            </w:pPr>
            <w:r w:rsidRPr="007944F7">
              <w:rPr>
                <w:rFonts w:ascii="Arial" w:hAnsi="Arial" w:cs="Arial"/>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3D45716"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41DD6DD" w14:textId="46406D65"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21BABCB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56D0F8" w14:textId="77777777" w:rsidR="00B5200C" w:rsidRPr="007944F7" w:rsidRDefault="00B5200C" w:rsidP="0047397D">
            <w:pPr>
              <w:ind w:left="-15" w:firstLine="15"/>
              <w:rPr>
                <w:rFonts w:ascii="Arial" w:hAnsi="Arial" w:cs="Arial"/>
              </w:rPr>
            </w:pPr>
            <w:r w:rsidRPr="007944F7">
              <w:rPr>
                <w:rFonts w:ascii="Arial" w:hAnsi="Arial" w:cs="Arial"/>
              </w:rPr>
              <w:t>502.3.3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E9B8360"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BC614" w14:textId="26412569"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2F77C874"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3E59A76" w14:textId="77777777" w:rsidR="00B5200C" w:rsidRPr="007944F7" w:rsidRDefault="00B5200C" w:rsidP="0047397D">
            <w:pPr>
              <w:ind w:left="-15" w:firstLine="15"/>
              <w:rPr>
                <w:rFonts w:ascii="Arial" w:hAnsi="Arial" w:cs="Arial"/>
              </w:rPr>
            </w:pPr>
            <w:r w:rsidRPr="007944F7">
              <w:rPr>
                <w:rFonts w:ascii="Arial" w:hAnsi="Arial" w:cs="Arial"/>
              </w:rPr>
              <w:t>502.3.4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A635145"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7F31AAF0" w14:textId="6B9D6C15"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7F72FE8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51C902" w14:textId="77777777" w:rsidR="00B5200C" w:rsidRPr="007944F7" w:rsidRDefault="00B5200C" w:rsidP="0047397D">
            <w:pPr>
              <w:ind w:left="-15" w:firstLine="15"/>
              <w:rPr>
                <w:rFonts w:ascii="Arial" w:hAnsi="Arial" w:cs="Arial"/>
              </w:rPr>
            </w:pPr>
            <w:r w:rsidRPr="007944F7">
              <w:rPr>
                <w:rFonts w:ascii="Arial" w:hAnsi="Arial" w:cs="Arial"/>
              </w:rPr>
              <w:t>502.3.5 Modification of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9991469"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0B0F34F" w14:textId="207C3E86"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6BC07370"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99A8EC6" w14:textId="77777777" w:rsidR="00B5200C" w:rsidRPr="007944F7" w:rsidRDefault="00B5200C" w:rsidP="0047397D">
            <w:pPr>
              <w:ind w:left="-15" w:firstLine="15"/>
              <w:rPr>
                <w:rFonts w:ascii="Arial" w:hAnsi="Arial" w:cs="Arial"/>
              </w:rPr>
            </w:pPr>
            <w:r w:rsidRPr="007944F7">
              <w:rPr>
                <w:rFonts w:ascii="Arial" w:hAnsi="Arial" w:cs="Arial"/>
              </w:rPr>
              <w:t>502.3.6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9644222"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649E419" w14:textId="55B84FC2"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66AFCA5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1198027" w14:textId="77777777" w:rsidR="00B5200C" w:rsidRPr="007944F7" w:rsidRDefault="00B5200C" w:rsidP="0047397D">
            <w:pPr>
              <w:ind w:left="-15" w:firstLine="15"/>
              <w:rPr>
                <w:rFonts w:ascii="Arial" w:hAnsi="Arial" w:cs="Arial"/>
              </w:rPr>
            </w:pPr>
            <w:r w:rsidRPr="007944F7">
              <w:rPr>
                <w:rFonts w:ascii="Arial" w:hAnsi="Arial" w:cs="Arial"/>
              </w:rPr>
              <w:t>502.3.7 Hierarchical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A564ABB"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B7DDDB9" w14:textId="0208E7C0"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42A948EA"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F3288E" w14:textId="77777777" w:rsidR="00B5200C" w:rsidRPr="007944F7" w:rsidRDefault="00B5200C" w:rsidP="0047397D">
            <w:pPr>
              <w:ind w:left="-15" w:firstLine="15"/>
              <w:rPr>
                <w:rFonts w:ascii="Arial" w:hAnsi="Arial" w:cs="Arial"/>
              </w:rPr>
            </w:pPr>
            <w:r w:rsidRPr="007944F7">
              <w:rPr>
                <w:rFonts w:ascii="Arial" w:hAnsi="Arial" w:cs="Arial"/>
              </w:rPr>
              <w:t>502.3.8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B67901A"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FF7FC" w14:textId="2590B7A7"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252A1D9F"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35F0A57" w14:textId="77777777" w:rsidR="00B5200C" w:rsidRPr="007944F7" w:rsidRDefault="00B5200C" w:rsidP="0047397D">
            <w:pPr>
              <w:ind w:left="-15" w:firstLine="15"/>
              <w:rPr>
                <w:rFonts w:ascii="Arial" w:hAnsi="Arial" w:cs="Arial"/>
              </w:rPr>
            </w:pPr>
            <w:r w:rsidRPr="007944F7">
              <w:rPr>
                <w:rFonts w:ascii="Arial" w:hAnsi="Arial" w:cs="Arial"/>
              </w:rPr>
              <w:t>502.3.9 Modification of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01C9F26"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5122BE2" w14:textId="7211C79C"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20DCAB2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BBF3028" w14:textId="77777777" w:rsidR="00B5200C" w:rsidRPr="007944F7" w:rsidRDefault="00B5200C" w:rsidP="0047397D">
            <w:pPr>
              <w:ind w:left="-15" w:firstLine="15"/>
              <w:rPr>
                <w:rFonts w:ascii="Arial" w:hAnsi="Arial" w:cs="Arial"/>
              </w:rPr>
            </w:pPr>
            <w:r w:rsidRPr="007944F7">
              <w:rPr>
                <w:rFonts w:ascii="Arial" w:hAnsi="Arial" w:cs="Arial"/>
              </w:rPr>
              <w:t>502.3.10 List of Actions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0A74EBD"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D848B31" w14:textId="027AB0AF"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223516A7"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C9F7EB1" w14:textId="77777777" w:rsidR="00B5200C" w:rsidRPr="007944F7" w:rsidRDefault="00B5200C" w:rsidP="0047397D">
            <w:pPr>
              <w:ind w:left="-15" w:firstLine="15"/>
              <w:rPr>
                <w:rFonts w:ascii="Arial" w:hAnsi="Arial" w:cs="Arial"/>
              </w:rPr>
            </w:pPr>
            <w:r w:rsidRPr="007944F7">
              <w:rPr>
                <w:rFonts w:ascii="Arial" w:hAnsi="Arial" w:cs="Arial"/>
              </w:rPr>
              <w:t>502.3.11 Actions on Objects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CC1FA0"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AE5F000" w14:textId="14BC37E0"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2066B453"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9B2D8A9" w14:textId="77777777" w:rsidR="00B5200C" w:rsidRPr="007944F7" w:rsidRDefault="00B5200C" w:rsidP="0047397D">
            <w:pPr>
              <w:ind w:left="-15" w:firstLine="15"/>
              <w:rPr>
                <w:rFonts w:ascii="Arial" w:hAnsi="Arial" w:cs="Arial"/>
              </w:rPr>
            </w:pPr>
            <w:r w:rsidRPr="007944F7">
              <w:rPr>
                <w:rFonts w:ascii="Arial" w:hAnsi="Arial" w:cs="Arial"/>
              </w:rPr>
              <w:t>502.3.12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D2EBCFD"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514F779" w14:textId="201FCCBB"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6C7FDC1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F20A60D" w14:textId="77777777" w:rsidR="00B5200C" w:rsidRPr="007944F7" w:rsidRDefault="00B5200C" w:rsidP="0047397D">
            <w:pPr>
              <w:ind w:left="-15" w:firstLine="15"/>
              <w:rPr>
                <w:rFonts w:ascii="Arial" w:hAnsi="Arial" w:cs="Arial"/>
              </w:rPr>
            </w:pPr>
            <w:r w:rsidRPr="007944F7">
              <w:rPr>
                <w:rFonts w:ascii="Arial" w:hAnsi="Arial" w:cs="Arial"/>
              </w:rPr>
              <w:lastRenderedPageBreak/>
              <w:t>502.3.13 Modification of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28F08A7"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44BD6E6" w14:textId="6B7528DD"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0418B3A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2A5FF5" w14:textId="77777777" w:rsidR="00B5200C" w:rsidRPr="007944F7" w:rsidRDefault="00B5200C" w:rsidP="0047397D">
            <w:pPr>
              <w:ind w:left="-15" w:firstLine="15"/>
              <w:rPr>
                <w:rFonts w:ascii="Arial" w:hAnsi="Arial" w:cs="Arial"/>
              </w:rPr>
            </w:pPr>
            <w:r w:rsidRPr="007944F7">
              <w:rPr>
                <w:rFonts w:ascii="Arial" w:hAnsi="Arial" w:cs="Arial"/>
              </w:rPr>
              <w:t>502.3.14 Event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4AFDD24"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9C3B58D" w14:textId="091DD80F"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0FD20E70"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2B191F8" w14:textId="77777777" w:rsidR="00B5200C" w:rsidRPr="007944F7" w:rsidRDefault="00B5200C" w:rsidP="0047397D">
            <w:pPr>
              <w:ind w:left="-15" w:firstLine="15"/>
              <w:rPr>
                <w:rFonts w:ascii="Arial" w:hAnsi="Arial" w:cs="Arial"/>
              </w:rPr>
            </w:pPr>
            <w:r w:rsidRPr="007944F7">
              <w:rPr>
                <w:rFonts w:ascii="Arial" w:hAnsi="Arial" w:cs="Arial"/>
              </w:rPr>
              <w:t>502.4 Platform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139B1AF"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D625135" w14:textId="7E1812CC"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09320122"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8808A4D" w14:textId="77777777" w:rsidR="00B5200C" w:rsidRPr="007944F7" w:rsidRDefault="00E92F22" w:rsidP="0047397D">
            <w:pPr>
              <w:ind w:left="-15" w:firstLine="15"/>
              <w:rPr>
                <w:rFonts w:ascii="Arial" w:hAnsi="Arial" w:cs="Arial"/>
                <w:b/>
                <w:i/>
              </w:rPr>
            </w:pPr>
            <w:hyperlink r:id="rId71" w:anchor="503-applications" w:history="1">
              <w:r w:rsidR="00B5200C" w:rsidRPr="007944F7">
                <w:rPr>
                  <w:rStyle w:val="Hyperlink"/>
                  <w:rFonts w:ascii="Arial" w:hAnsi="Arial" w:cs="Arial"/>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46465482" w14:textId="77777777" w:rsidR="00B5200C" w:rsidRPr="007944F7" w:rsidRDefault="00B5200C" w:rsidP="0047397D">
            <w:pPr>
              <w:ind w:left="-15" w:firstLine="15"/>
              <w:rPr>
                <w:rFonts w:ascii="Arial" w:hAnsi="Arial" w:cs="Arial"/>
              </w:rPr>
            </w:pPr>
            <w:r w:rsidRPr="007944F7">
              <w:rPr>
                <w:rFonts w:ascii="Arial"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1324E355" w14:textId="77777777" w:rsidR="00B5200C" w:rsidRPr="007944F7" w:rsidRDefault="00B5200C" w:rsidP="0047397D">
            <w:pPr>
              <w:ind w:left="-15" w:firstLine="15"/>
              <w:rPr>
                <w:rFonts w:ascii="Arial" w:hAnsi="Arial" w:cs="Arial"/>
              </w:rPr>
            </w:pPr>
            <w:r w:rsidRPr="007944F7">
              <w:rPr>
                <w:rFonts w:ascii="Arial" w:hAnsi="Arial" w:cs="Arial"/>
              </w:rPr>
              <w:t>Heading cell – no response required</w:t>
            </w:r>
          </w:p>
        </w:tc>
      </w:tr>
      <w:tr w:rsidR="00B5200C" w:rsidRPr="007944F7" w14:paraId="3F2933ED"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E62333E" w14:textId="77777777" w:rsidR="00B5200C" w:rsidRPr="007944F7" w:rsidRDefault="00B5200C" w:rsidP="0047397D">
            <w:pPr>
              <w:ind w:left="-15" w:firstLine="15"/>
              <w:rPr>
                <w:rStyle w:val="Strong"/>
                <w:rFonts w:ascii="Arial" w:hAnsi="Arial" w:cs="Arial"/>
                <w:b w:val="0"/>
              </w:rPr>
            </w:pPr>
            <w:r w:rsidRPr="007944F7">
              <w:rPr>
                <w:rFonts w:ascii="Arial" w:hAnsi="Arial" w:cs="Arial"/>
              </w:rPr>
              <w:t>503.2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854ACB5"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729E21" w14:textId="228FFFDA"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0219D71D"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AB9E011" w14:textId="77777777" w:rsidR="00B5200C" w:rsidRPr="007944F7" w:rsidRDefault="00B5200C" w:rsidP="0047397D">
            <w:pPr>
              <w:ind w:left="-15" w:firstLine="15"/>
              <w:rPr>
                <w:rStyle w:val="Strong"/>
                <w:rFonts w:ascii="Arial" w:hAnsi="Arial" w:cs="Arial"/>
                <w:b w:val="0"/>
              </w:rPr>
            </w:pPr>
            <w:r w:rsidRPr="007944F7">
              <w:rPr>
                <w:rFonts w:ascii="Arial" w:hAnsi="Arial" w:cs="Arial"/>
              </w:rPr>
              <w:t>503.3 Alternative User Interfaces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7D5C544"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EFD9A6C" w14:textId="6E9F3ED6"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does not provide an alternative user interface that functions as assistive technology.</w:t>
            </w:r>
          </w:p>
        </w:tc>
      </w:tr>
      <w:tr w:rsidR="00B5200C" w:rsidRPr="007944F7" w14:paraId="154D9564"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45E17A7" w14:textId="77777777" w:rsidR="00B5200C" w:rsidRPr="007944F7" w:rsidRDefault="00B5200C" w:rsidP="0047397D">
            <w:pPr>
              <w:ind w:left="-15" w:firstLine="15"/>
              <w:rPr>
                <w:rStyle w:val="Strong"/>
                <w:rFonts w:ascii="Arial" w:hAnsi="Arial" w:cs="Arial"/>
                <w:b w:val="0"/>
              </w:rPr>
            </w:pPr>
            <w:r w:rsidRPr="007944F7">
              <w:rPr>
                <w:rFonts w:ascii="Arial" w:hAnsi="Arial" w:cs="Arial"/>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18BE2A47" w14:textId="77777777" w:rsidR="00B5200C" w:rsidRPr="007944F7" w:rsidRDefault="00B5200C" w:rsidP="0047397D">
            <w:pPr>
              <w:ind w:left="-15" w:firstLine="15"/>
              <w:rPr>
                <w:rFonts w:ascii="Arial" w:hAnsi="Arial" w:cs="Arial"/>
              </w:rPr>
            </w:pPr>
            <w:r w:rsidRPr="007944F7">
              <w:rPr>
                <w:rFonts w:ascii="Arial"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268B0A5" w14:textId="77777777" w:rsidR="00B5200C" w:rsidRPr="007944F7" w:rsidRDefault="00B5200C" w:rsidP="0047397D">
            <w:pPr>
              <w:ind w:left="-15" w:firstLine="15"/>
              <w:rPr>
                <w:rFonts w:ascii="Arial" w:hAnsi="Arial" w:cs="Arial"/>
              </w:rPr>
            </w:pPr>
            <w:r w:rsidRPr="007944F7">
              <w:rPr>
                <w:rFonts w:ascii="Arial" w:hAnsi="Arial" w:cs="Arial"/>
              </w:rPr>
              <w:t>Heading cell – no response required</w:t>
            </w:r>
          </w:p>
        </w:tc>
      </w:tr>
      <w:tr w:rsidR="00B5200C" w:rsidRPr="007944F7" w14:paraId="674810B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C68E2EF" w14:textId="77777777" w:rsidR="00B5200C" w:rsidRPr="007944F7" w:rsidRDefault="00B5200C" w:rsidP="0047397D">
            <w:pPr>
              <w:ind w:left="-15" w:firstLine="15"/>
              <w:rPr>
                <w:rStyle w:val="Strong"/>
                <w:rFonts w:ascii="Arial" w:hAnsi="Arial" w:cs="Arial"/>
                <w:b w:val="0"/>
              </w:rPr>
            </w:pPr>
            <w:r w:rsidRPr="007944F7">
              <w:rPr>
                <w:rFonts w:ascii="Arial" w:hAnsi="Arial" w:cs="Arial"/>
              </w:rPr>
              <w:t>503.4.1 Caption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ED6E136" w14:textId="70CB2BA1" w:rsidR="00B5200C" w:rsidRPr="007944F7" w:rsidRDefault="00B5200C" w:rsidP="0047397D">
            <w:pPr>
              <w:ind w:left="-15" w:firstLine="15"/>
              <w:rPr>
                <w:rFonts w:ascii="Arial" w:hAnsi="Arial" w:cs="Arial"/>
                <w:color w:val="C00000"/>
              </w:rPr>
            </w:pPr>
            <w:r w:rsidRPr="00FB0B03">
              <w:rPr>
                <w:rFonts w:ascii="Arial" w:hAnsi="Arial" w:cs="Arial"/>
                <w:color w:val="000000" w:themeColor="text1"/>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48AAE28" w14:textId="58263932" w:rsidR="00B5200C" w:rsidRPr="007944F7" w:rsidRDefault="00554C17" w:rsidP="0047397D">
            <w:pPr>
              <w:ind w:left="-15" w:firstLine="15"/>
              <w:rPr>
                <w:rFonts w:ascii="Arial" w:hAnsi="Arial" w:cs="Arial"/>
                <w:color w:val="C00000"/>
              </w:rPr>
            </w:pPr>
            <w:r>
              <w:rPr>
                <w:rFonts w:ascii="Arial" w:hAnsi="Arial" w:cs="Arial"/>
                <w:color w:val="000000" w:themeColor="text1"/>
              </w:rPr>
              <w:t>The Product</w:t>
            </w:r>
            <w:r w:rsidR="00B5200C" w:rsidRPr="00FB0B03">
              <w:rPr>
                <w:rFonts w:ascii="Arial" w:hAnsi="Arial" w:cs="Arial"/>
                <w:color w:val="000000" w:themeColor="text1"/>
              </w:rPr>
              <w:t xml:space="preserve"> does not contain synchronized media.</w:t>
            </w:r>
          </w:p>
        </w:tc>
      </w:tr>
      <w:tr w:rsidR="00B5200C" w:rsidRPr="007944F7" w14:paraId="20CA57B3"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B5402C" w14:textId="77777777" w:rsidR="00B5200C" w:rsidRPr="007944F7" w:rsidRDefault="00B5200C" w:rsidP="0047397D">
            <w:pPr>
              <w:ind w:left="-15" w:firstLine="15"/>
              <w:rPr>
                <w:rStyle w:val="Strong"/>
                <w:rFonts w:ascii="Arial" w:hAnsi="Arial" w:cs="Arial"/>
                <w:b w:val="0"/>
              </w:rPr>
            </w:pPr>
            <w:r w:rsidRPr="007944F7">
              <w:rPr>
                <w:rFonts w:ascii="Arial" w:hAnsi="Arial" w:cs="Arial"/>
              </w:rPr>
              <w:t>503.4.2 Audio Description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E6BCB14" w14:textId="7B79C0EC" w:rsidR="00B5200C" w:rsidRPr="007944F7" w:rsidRDefault="00B5200C" w:rsidP="0047397D">
            <w:pPr>
              <w:ind w:left="-15" w:firstLine="15"/>
              <w:rPr>
                <w:rFonts w:ascii="Arial" w:hAnsi="Arial" w:cs="Arial"/>
              </w:rPr>
            </w:pPr>
            <w:r w:rsidRPr="00FB0B03">
              <w:rPr>
                <w:rFonts w:ascii="Arial" w:hAnsi="Arial" w:cs="Arial"/>
                <w:color w:val="000000" w:themeColor="text1"/>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85A71BD" w14:textId="6D19DFB4" w:rsidR="00B5200C" w:rsidRPr="007944F7" w:rsidRDefault="00554C17" w:rsidP="0047397D">
            <w:pPr>
              <w:ind w:left="-15" w:firstLine="15"/>
              <w:rPr>
                <w:rFonts w:ascii="Arial" w:hAnsi="Arial" w:cs="Arial"/>
              </w:rPr>
            </w:pPr>
            <w:r>
              <w:rPr>
                <w:rFonts w:ascii="Arial" w:hAnsi="Arial" w:cs="Arial"/>
                <w:color w:val="000000" w:themeColor="text1"/>
              </w:rPr>
              <w:t>The Product</w:t>
            </w:r>
            <w:r w:rsidR="00B5200C" w:rsidRPr="00FB0B03">
              <w:rPr>
                <w:rFonts w:ascii="Arial" w:hAnsi="Arial" w:cs="Arial"/>
                <w:color w:val="000000" w:themeColor="text1"/>
              </w:rPr>
              <w:t xml:space="preserve"> does not contain synchronized media.</w:t>
            </w:r>
          </w:p>
        </w:tc>
      </w:tr>
      <w:tr w:rsidR="00B5200C" w:rsidRPr="007944F7" w14:paraId="21C2C9E8"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D93210F" w14:textId="77777777" w:rsidR="00B5200C" w:rsidRPr="007944F7" w:rsidRDefault="00E92F22" w:rsidP="0047397D">
            <w:pPr>
              <w:ind w:left="-15" w:firstLine="15"/>
              <w:rPr>
                <w:rStyle w:val="Strong"/>
                <w:rFonts w:ascii="Arial" w:hAnsi="Arial" w:cs="Arial"/>
                <w:b w:val="0"/>
                <w:i/>
              </w:rPr>
            </w:pPr>
            <w:hyperlink r:id="rId72" w:anchor="504-authoring-tools" w:history="1">
              <w:r w:rsidR="00B5200C" w:rsidRPr="007944F7">
                <w:rPr>
                  <w:rStyle w:val="Hyperlink"/>
                  <w:rFonts w:ascii="Arial" w:hAnsi="Arial" w:cs="Arial"/>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6067E44F" w14:textId="77777777" w:rsidR="00B5200C" w:rsidRPr="007944F7" w:rsidRDefault="00B5200C" w:rsidP="0047397D">
            <w:pPr>
              <w:ind w:left="-15" w:firstLine="15"/>
              <w:rPr>
                <w:rFonts w:ascii="Arial" w:hAnsi="Arial" w:cs="Arial"/>
              </w:rPr>
            </w:pPr>
            <w:r w:rsidRPr="007944F7">
              <w:rPr>
                <w:rFonts w:ascii="Arial"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0CAE9CD2" w14:textId="77777777" w:rsidR="00B5200C" w:rsidRPr="007944F7" w:rsidRDefault="00B5200C" w:rsidP="0047397D">
            <w:pPr>
              <w:ind w:left="-15" w:firstLine="15"/>
              <w:rPr>
                <w:rFonts w:ascii="Arial" w:hAnsi="Arial" w:cs="Arial"/>
              </w:rPr>
            </w:pPr>
            <w:r w:rsidRPr="007944F7">
              <w:rPr>
                <w:rFonts w:ascii="Arial" w:hAnsi="Arial" w:cs="Arial"/>
              </w:rPr>
              <w:t>Heading cell – no response required</w:t>
            </w:r>
          </w:p>
        </w:tc>
      </w:tr>
      <w:tr w:rsidR="00B5200C" w:rsidRPr="007944F7" w14:paraId="057AAE74"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8C883CD" w14:textId="77777777" w:rsidR="00B5200C" w:rsidRPr="007944F7" w:rsidRDefault="00B5200C" w:rsidP="0047397D">
            <w:pPr>
              <w:ind w:left="-15" w:firstLine="15"/>
              <w:rPr>
                <w:rStyle w:val="Strong"/>
                <w:rFonts w:ascii="Arial" w:hAnsi="Arial" w:cs="Arial"/>
                <w:b w:val="0"/>
              </w:rPr>
            </w:pPr>
            <w:r w:rsidRPr="007944F7">
              <w:rPr>
                <w:rFonts w:ascii="Arial" w:hAnsi="Arial" w:cs="Arial"/>
              </w:rPr>
              <w:t>504.2 Content Creation or Editing</w:t>
            </w:r>
            <w:r w:rsidRPr="007944F7">
              <w:rPr>
                <w:rFonts w:ascii="Arial" w:hAnsi="Arial" w:cs="Arial"/>
                <w:bCs/>
              </w:rPr>
              <w:t xml:space="preserve"> </w:t>
            </w:r>
            <w:r w:rsidRPr="007944F7">
              <w:rPr>
                <w:rFonts w:ascii="Arial" w:hAnsi="Arial" w:cs="Arial"/>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F7523FE" w14:textId="77777777" w:rsidR="00B5200C" w:rsidRPr="007944F7" w:rsidRDefault="00B5200C" w:rsidP="0047397D">
            <w:pPr>
              <w:ind w:left="-15" w:firstLine="15"/>
              <w:rPr>
                <w:rFonts w:ascii="Arial" w:hAnsi="Arial" w:cs="Arial"/>
              </w:rPr>
            </w:pPr>
            <w:r w:rsidRPr="007944F7">
              <w:rPr>
                <w:rFonts w:ascii="Arial" w:hAnsi="Arial" w:cs="Arial"/>
              </w:rPr>
              <w:t xml:space="preserve">See </w:t>
            </w:r>
            <w:hyperlink w:anchor="_WCAG_2.x_Report" w:history="1">
              <w:r w:rsidRPr="007944F7">
                <w:rPr>
                  <w:rFonts w:ascii="Arial" w:hAnsi="Arial" w:cs="Arial"/>
                  <w:color w:val="0000FF"/>
                  <w:u w:val="single"/>
                </w:rPr>
                <w:t>WCAG 2.x</w:t>
              </w:r>
            </w:hyperlink>
            <w:r w:rsidRPr="007944F7">
              <w:rPr>
                <w:rFonts w:ascii="Arial" w:hAnsi="Arial" w:cs="Arial"/>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BF29CEA" w14:textId="77777777" w:rsidR="00B5200C" w:rsidRPr="007944F7" w:rsidRDefault="00B5200C" w:rsidP="0047397D">
            <w:pPr>
              <w:ind w:left="-15" w:firstLine="15"/>
              <w:rPr>
                <w:rFonts w:ascii="Arial" w:hAnsi="Arial" w:cs="Arial"/>
              </w:rPr>
            </w:pPr>
            <w:r w:rsidRPr="007944F7">
              <w:rPr>
                <w:rFonts w:ascii="Arial" w:hAnsi="Arial" w:cs="Arial"/>
              </w:rPr>
              <w:t>See information in WCAG 2.x section</w:t>
            </w:r>
          </w:p>
        </w:tc>
      </w:tr>
      <w:tr w:rsidR="00B5200C" w:rsidRPr="007944F7" w14:paraId="33A3C618"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E834BC4" w14:textId="77777777" w:rsidR="00B5200C" w:rsidRPr="007944F7" w:rsidRDefault="00B5200C" w:rsidP="0047397D">
            <w:pPr>
              <w:ind w:left="-15" w:firstLine="15"/>
              <w:rPr>
                <w:rStyle w:val="Strong"/>
                <w:rFonts w:ascii="Arial" w:hAnsi="Arial" w:cs="Arial"/>
                <w:b w:val="0"/>
              </w:rPr>
            </w:pPr>
            <w:r w:rsidRPr="007944F7">
              <w:rPr>
                <w:rFonts w:ascii="Arial" w:hAnsi="Arial" w:cs="Arial"/>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FE7DD0"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72D65B6" w14:textId="093C3FDE"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an authoring tool.</w:t>
            </w:r>
          </w:p>
        </w:tc>
      </w:tr>
      <w:tr w:rsidR="00B5200C" w:rsidRPr="007944F7" w14:paraId="022A7D38"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F34B6E" w14:textId="77777777" w:rsidR="00B5200C" w:rsidRPr="007944F7" w:rsidRDefault="00B5200C" w:rsidP="0047397D">
            <w:pPr>
              <w:ind w:left="-15" w:firstLine="15"/>
              <w:rPr>
                <w:rStyle w:val="Strong"/>
                <w:rFonts w:ascii="Arial" w:hAnsi="Arial" w:cs="Arial"/>
                <w:b w:val="0"/>
              </w:rPr>
            </w:pPr>
            <w:r w:rsidRPr="007944F7">
              <w:rPr>
                <w:rFonts w:ascii="Arial" w:hAnsi="Arial" w:cs="Arial"/>
              </w:rPr>
              <w:t>504.2.2 PDF Export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CA18418"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B554AFC" w14:textId="0C592A4A"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an authoring tool.</w:t>
            </w:r>
          </w:p>
        </w:tc>
      </w:tr>
      <w:tr w:rsidR="00B5200C" w:rsidRPr="007944F7" w14:paraId="2761361F"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3126E63" w14:textId="77777777" w:rsidR="00B5200C" w:rsidRPr="007944F7" w:rsidRDefault="00B5200C" w:rsidP="0047397D">
            <w:pPr>
              <w:ind w:left="-15" w:firstLine="15"/>
              <w:rPr>
                <w:rFonts w:ascii="Arial" w:hAnsi="Arial" w:cs="Arial"/>
              </w:rPr>
            </w:pPr>
            <w:r w:rsidRPr="007944F7">
              <w:rPr>
                <w:rFonts w:ascii="Arial" w:hAnsi="Arial" w:cs="Arial"/>
              </w:rPr>
              <w:t>504.3 Prompts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521A9C7"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77B11A8" w14:textId="553AE88D"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an authoring tool.</w:t>
            </w:r>
          </w:p>
        </w:tc>
      </w:tr>
      <w:tr w:rsidR="00B5200C" w:rsidRPr="007944F7" w14:paraId="7CC79DF9"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65FFCD" w14:textId="77777777" w:rsidR="00B5200C" w:rsidRPr="007944F7" w:rsidRDefault="00B5200C" w:rsidP="0047397D">
            <w:pPr>
              <w:ind w:left="-15" w:firstLine="15"/>
              <w:rPr>
                <w:rFonts w:ascii="Arial" w:hAnsi="Arial" w:cs="Arial"/>
              </w:rPr>
            </w:pPr>
            <w:r w:rsidRPr="007944F7">
              <w:rPr>
                <w:rFonts w:ascii="Arial" w:hAnsi="Arial" w:cs="Arial"/>
              </w:rPr>
              <w:t>504.4 Templates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F1352AE" w14:textId="77777777" w:rsidR="00B5200C" w:rsidRPr="007944F7" w:rsidRDefault="00B5200C" w:rsidP="0047397D">
            <w:pPr>
              <w:ind w:left="-15" w:firstLine="15"/>
              <w:rPr>
                <w:rFonts w:ascii="Arial"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357DD0A" w14:textId="05030E07" w:rsidR="00B5200C" w:rsidRPr="007944F7" w:rsidRDefault="00554C17" w:rsidP="0047397D">
            <w:pPr>
              <w:ind w:left="-15" w:firstLine="15"/>
              <w:rPr>
                <w:rFonts w:ascii="Arial" w:hAnsi="Arial" w:cs="Arial"/>
              </w:rPr>
            </w:pPr>
            <w:r>
              <w:rPr>
                <w:rFonts w:ascii="Arial" w:hAnsi="Arial" w:cs="Arial"/>
              </w:rPr>
              <w:t>The Product</w:t>
            </w:r>
            <w:r w:rsidR="00B5200C" w:rsidRPr="007944F7">
              <w:rPr>
                <w:rFonts w:ascii="Arial" w:hAnsi="Arial" w:cs="Arial"/>
              </w:rPr>
              <w:t xml:space="preserve"> is not an authoring tool.</w:t>
            </w:r>
          </w:p>
        </w:tc>
      </w:tr>
    </w:tbl>
    <w:p w14:paraId="11045564" w14:textId="77777777" w:rsidR="00B5200C" w:rsidRPr="007944F7" w:rsidRDefault="00B5200C" w:rsidP="006128AB">
      <w:pPr>
        <w:pStyle w:val="Heading3"/>
        <w:spacing w:after="0"/>
        <w:rPr>
          <w:rFonts w:ascii="Arial" w:hAnsi="Arial" w:cs="Arial"/>
        </w:rPr>
      </w:pPr>
      <w:bookmarkStart w:id="22" w:name="_Toc512938938"/>
      <w:r w:rsidRPr="007944F7">
        <w:rPr>
          <w:rFonts w:ascii="Arial" w:hAnsi="Arial" w:cs="Arial"/>
        </w:rPr>
        <w:t xml:space="preserve">Chapter 6: </w:t>
      </w:r>
      <w:hyperlink r:id="rId73" w:anchor="601-general" w:history="1">
        <w:r w:rsidRPr="007944F7">
          <w:rPr>
            <w:rStyle w:val="Hyperlink"/>
            <w:rFonts w:ascii="Arial" w:hAnsi="Arial" w:cs="Arial"/>
          </w:rPr>
          <w:t>Support Documentation and Services</w:t>
        </w:r>
        <w:bookmarkEnd w:id="22"/>
      </w:hyperlink>
    </w:p>
    <w:p w14:paraId="6E4CA196" w14:textId="77777777" w:rsidR="00B5200C" w:rsidRPr="007944F7" w:rsidRDefault="00B5200C" w:rsidP="00B5200C">
      <w:pPr>
        <w:rPr>
          <w:rFonts w:ascii="Arial" w:hAnsi="Arial" w:cs="Arial"/>
        </w:rPr>
      </w:pPr>
      <w:r w:rsidRPr="007944F7">
        <w:rPr>
          <w:rFonts w:ascii="Arial" w:hAnsi="Arial" w:cs="Arial"/>
        </w:rPr>
        <w:t>Notes: Not Evaluated</w:t>
      </w:r>
    </w:p>
    <w:p w14:paraId="0CDFE38B" w14:textId="77777777" w:rsidR="00B5200C" w:rsidRPr="007944F7" w:rsidRDefault="00B5200C" w:rsidP="006128AB">
      <w:pPr>
        <w:pStyle w:val="Heading2"/>
        <w:spacing w:after="0" w:afterAutospacing="0"/>
        <w:rPr>
          <w:rFonts w:cs="Arial"/>
          <w:b w:val="0"/>
        </w:rPr>
      </w:pPr>
      <w:bookmarkStart w:id="23" w:name="_Section_508_Report"/>
      <w:bookmarkStart w:id="24" w:name="_Toc512938939"/>
      <w:bookmarkEnd w:id="23"/>
      <w:r w:rsidRPr="007944F7">
        <w:rPr>
          <w:rFonts w:cs="Arial"/>
        </w:rPr>
        <w:lastRenderedPageBreak/>
        <w:t>EN 301 549 Report</w:t>
      </w:r>
      <w:bookmarkEnd w:id="24"/>
    </w:p>
    <w:p w14:paraId="0428FC47" w14:textId="77777777" w:rsidR="00B5200C" w:rsidRPr="007944F7" w:rsidRDefault="00B5200C" w:rsidP="00B5200C">
      <w:pPr>
        <w:rPr>
          <w:rFonts w:ascii="Arial" w:hAnsi="Arial" w:cs="Arial"/>
        </w:rPr>
      </w:pPr>
      <w:r w:rsidRPr="007944F7">
        <w:rPr>
          <w:rFonts w:ascii="Arial" w:hAnsi="Arial" w:cs="Arial"/>
        </w:rPr>
        <w:t>Notes:</w:t>
      </w:r>
    </w:p>
    <w:p w14:paraId="3362ECC9" w14:textId="77777777" w:rsidR="00B5200C" w:rsidRPr="007944F7" w:rsidRDefault="00B5200C" w:rsidP="006128AB">
      <w:pPr>
        <w:pStyle w:val="Heading3"/>
        <w:spacing w:after="0"/>
        <w:rPr>
          <w:rFonts w:ascii="Arial" w:hAnsi="Arial" w:cs="Arial"/>
        </w:rPr>
      </w:pPr>
      <w:bookmarkStart w:id="25" w:name="_Toc512938940"/>
      <w:r w:rsidRPr="007944F7">
        <w:rPr>
          <w:rFonts w:ascii="Arial" w:hAnsi="Arial" w:cs="Arial"/>
        </w:rPr>
        <w:t xml:space="preserve">Chapter 4: </w:t>
      </w:r>
      <w:hyperlink r:id="rId74" w:anchor="%5B%7B%22num%22%3A38%2C%22gen%22%3A0%7D%2C%7B%22name%22%3A%22XYZ%22%7D%2C54%2C747%2C0%5D" w:history="1">
        <w:r w:rsidRPr="007944F7">
          <w:rPr>
            <w:rStyle w:val="Hyperlink"/>
            <w:rFonts w:ascii="Arial" w:hAnsi="Arial" w:cs="Arial"/>
          </w:rPr>
          <w:t>Functional Performance Statements</w:t>
        </w:r>
      </w:hyperlink>
      <w:r w:rsidRPr="007944F7">
        <w:rPr>
          <w:rFonts w:ascii="Arial" w:hAnsi="Arial" w:cs="Arial"/>
          <w:lang w:val="en-US"/>
        </w:rPr>
        <w:t xml:space="preserve"> </w:t>
      </w:r>
      <w:r w:rsidRPr="007944F7">
        <w:rPr>
          <w:rFonts w:ascii="Arial" w:hAnsi="Arial" w:cs="Arial"/>
        </w:rPr>
        <w:t>(FPS)</w:t>
      </w:r>
      <w:bookmarkEnd w:id="25"/>
    </w:p>
    <w:p w14:paraId="7522AF50"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2"/>
        <w:gridCol w:w="12"/>
        <w:gridCol w:w="3869"/>
      </w:tblGrid>
      <w:tr w:rsidR="00B5200C" w:rsidRPr="007944F7" w14:paraId="77703900" w14:textId="77777777" w:rsidTr="0047397D">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EAC772A" w14:textId="77777777" w:rsidR="00B5200C" w:rsidRPr="007944F7" w:rsidRDefault="00B5200C" w:rsidP="0047397D">
            <w:pPr>
              <w:ind w:left="-15" w:firstLine="15"/>
              <w:jc w:val="center"/>
              <w:rPr>
                <w:rFonts w:ascii="Arial" w:hAnsi="Arial" w:cs="Arial"/>
                <w:b/>
                <w:bCs/>
              </w:rPr>
            </w:pPr>
            <w:r w:rsidRPr="007944F7">
              <w:rPr>
                <w:rFonts w:ascii="Arial" w:hAnsi="Arial" w:cs="Arial"/>
                <w:b/>
                <w:bCs/>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9645DB3" w14:textId="77777777" w:rsidR="00B5200C" w:rsidRPr="007944F7" w:rsidRDefault="00B5200C" w:rsidP="0047397D">
            <w:pPr>
              <w:ind w:left="-15" w:firstLine="15"/>
              <w:jc w:val="center"/>
              <w:rPr>
                <w:rFonts w:ascii="Arial" w:hAnsi="Arial" w:cs="Arial"/>
                <w:b/>
                <w:bCs/>
              </w:rPr>
            </w:pPr>
            <w:r w:rsidRPr="007944F7">
              <w:rPr>
                <w:rFonts w:ascii="Arial" w:hAnsi="Arial" w:cs="Arial"/>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6B74E5" w14:textId="77777777" w:rsidR="00B5200C" w:rsidRPr="007944F7" w:rsidRDefault="00B5200C" w:rsidP="0047397D">
            <w:pPr>
              <w:ind w:left="-15" w:firstLine="15"/>
              <w:jc w:val="center"/>
              <w:rPr>
                <w:rFonts w:ascii="Arial" w:hAnsi="Arial" w:cs="Arial"/>
                <w:b/>
                <w:bCs/>
              </w:rPr>
            </w:pPr>
            <w:r w:rsidRPr="007944F7">
              <w:rPr>
                <w:rFonts w:ascii="Arial" w:hAnsi="Arial" w:cs="Arial"/>
                <w:b/>
                <w:bCs/>
              </w:rPr>
              <w:t>Remarks and Explanations</w:t>
            </w:r>
          </w:p>
        </w:tc>
      </w:tr>
      <w:tr w:rsidR="00B5200C" w:rsidRPr="007944F7" w14:paraId="5B19B5BF"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479D9A" w14:textId="77777777" w:rsidR="00B5200C" w:rsidRPr="007944F7" w:rsidRDefault="00B5200C" w:rsidP="0047397D">
            <w:pPr>
              <w:ind w:left="-15" w:firstLine="15"/>
              <w:rPr>
                <w:rStyle w:val="Strong"/>
                <w:rFonts w:ascii="Arial" w:hAnsi="Arial" w:cs="Arial"/>
                <w:b w:val="0"/>
              </w:rPr>
            </w:pPr>
            <w:r w:rsidRPr="007944F7">
              <w:rPr>
                <w:rStyle w:val="Strong"/>
                <w:rFonts w:ascii="Arial" w:hAnsi="Arial" w:cs="Arial"/>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75E64E" w14:textId="51176EF6" w:rsidR="00B5200C" w:rsidRPr="005120B2" w:rsidRDefault="005120B2" w:rsidP="0047397D">
            <w:pPr>
              <w:ind w:left="-15" w:firstLine="15"/>
              <w:rPr>
                <w:rStyle w:val="Strong"/>
                <w:rFonts w:ascii="Arial" w:hAnsi="Arial" w:cs="Arial"/>
                <w:b w:val="0"/>
              </w:rPr>
            </w:pPr>
            <w:r w:rsidRPr="005120B2">
              <w:rPr>
                <w:rStyle w:val="Strong"/>
                <w:rFonts w:ascii="Arial" w:hAnsi="Arial" w:cs="Arial"/>
                <w:b w:val="0"/>
              </w:rPr>
              <w:t>Does Not Support</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C912DD" w14:textId="1C6DADCF" w:rsidR="005120B2" w:rsidRPr="006507CF" w:rsidRDefault="00554C17" w:rsidP="005120B2">
            <w:pPr>
              <w:ind w:left="-15" w:firstLine="15"/>
              <w:rPr>
                <w:rFonts w:ascii="Arial" w:hAnsi="Arial" w:cs="Arial"/>
              </w:rPr>
            </w:pPr>
            <w:r>
              <w:rPr>
                <w:rFonts w:ascii="Arial" w:hAnsi="Arial" w:cs="Arial"/>
              </w:rPr>
              <w:t>The Product</w:t>
            </w:r>
            <w:r w:rsidR="005120B2" w:rsidRPr="006507CF">
              <w:rPr>
                <w:rFonts w:ascii="Arial" w:hAnsi="Arial" w:cs="Arial"/>
              </w:rPr>
              <w:t xml:space="preserve"> does not provide a mode of operation that enables users with no vision to use its features as disclosed in:</w:t>
            </w:r>
          </w:p>
          <w:p w14:paraId="5408A570" w14:textId="77777777" w:rsidR="005120B2" w:rsidRDefault="005120B2" w:rsidP="00907410">
            <w:pPr>
              <w:numPr>
                <w:ilvl w:val="0"/>
                <w:numId w:val="19"/>
              </w:numPr>
              <w:rPr>
                <w:rFonts w:ascii="Arial" w:hAnsi="Arial" w:cs="Arial"/>
              </w:rPr>
            </w:pPr>
            <w:r w:rsidRPr="006507CF">
              <w:rPr>
                <w:rFonts w:ascii="Arial" w:hAnsi="Arial" w:cs="Arial"/>
              </w:rPr>
              <w:t xml:space="preserve">Table 1: </w:t>
            </w:r>
            <w:r>
              <w:rPr>
                <w:rFonts w:ascii="Arial" w:hAnsi="Arial" w:cs="Arial"/>
              </w:rPr>
              <w:t>1.1.1, 1.3.1, 1.4.1, 2.1.1, 2.1.2, 2.2.1, 2.4.3, 2.4.4, 3.1.1, 3.2.2, 3.3.1, 4.1.1, and 4.1.2.</w:t>
            </w:r>
          </w:p>
          <w:p w14:paraId="2310EB25" w14:textId="19E7287B" w:rsidR="00B5200C" w:rsidRPr="005120B2" w:rsidRDefault="005120B2" w:rsidP="00907410">
            <w:pPr>
              <w:numPr>
                <w:ilvl w:val="0"/>
                <w:numId w:val="19"/>
              </w:numPr>
              <w:rPr>
                <w:rStyle w:val="Strong"/>
                <w:rFonts w:ascii="Arial" w:hAnsi="Arial" w:cs="Arial"/>
                <w:b w:val="0"/>
                <w:bCs w:val="0"/>
              </w:rPr>
            </w:pPr>
            <w:r w:rsidRPr="006507CF">
              <w:rPr>
                <w:rFonts w:ascii="Arial" w:hAnsi="Arial" w:cs="Arial"/>
              </w:rPr>
              <w:t>Table 2:</w:t>
            </w:r>
            <w:r w:rsidRPr="005120B2">
              <w:rPr>
                <w:rFonts w:ascii="Arial" w:hAnsi="Arial" w:cs="Arial"/>
              </w:rPr>
              <w:t xml:space="preserve"> 2.4.6, 3.2.3, 3.3.3, and 4.1.3.</w:t>
            </w:r>
          </w:p>
        </w:tc>
      </w:tr>
      <w:tr w:rsidR="00B5200C" w:rsidRPr="007944F7" w14:paraId="48923213"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45E346C" w14:textId="77777777" w:rsidR="00B5200C" w:rsidRPr="007944F7" w:rsidRDefault="00B5200C" w:rsidP="0047397D">
            <w:pPr>
              <w:ind w:left="-15" w:firstLine="15"/>
              <w:rPr>
                <w:rStyle w:val="Strong"/>
                <w:rFonts w:ascii="Arial" w:hAnsi="Arial" w:cs="Arial"/>
                <w:b w:val="0"/>
              </w:rPr>
            </w:pPr>
            <w:r w:rsidRPr="007944F7">
              <w:rPr>
                <w:rStyle w:val="Strong"/>
                <w:rFonts w:ascii="Arial" w:hAnsi="Arial" w:cs="Arial"/>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0DCEBB" w14:textId="26AA7F15" w:rsidR="00B5200C" w:rsidRPr="004837A0" w:rsidRDefault="004837A0" w:rsidP="0047397D">
            <w:pPr>
              <w:ind w:left="-15" w:firstLine="15"/>
              <w:rPr>
                <w:rStyle w:val="Strong"/>
                <w:rFonts w:ascii="Arial" w:hAnsi="Arial" w:cs="Arial"/>
                <w:b w:val="0"/>
              </w:rPr>
            </w:pPr>
            <w:r w:rsidRPr="004837A0">
              <w:rPr>
                <w:rStyle w:val="Strong"/>
                <w:rFonts w:ascii="Arial" w:hAnsi="Arial" w:cs="Arial"/>
                <w:b w:val="0"/>
              </w:rPr>
              <w:t>Does Not Support</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8233FB" w14:textId="58956455" w:rsidR="005120B2" w:rsidRPr="006507CF" w:rsidRDefault="00554C17" w:rsidP="005120B2">
            <w:pPr>
              <w:ind w:left="-15" w:firstLine="15"/>
              <w:rPr>
                <w:rFonts w:ascii="Arial" w:hAnsi="Arial" w:cs="Arial"/>
              </w:rPr>
            </w:pPr>
            <w:r>
              <w:rPr>
                <w:rFonts w:ascii="Arial" w:hAnsi="Arial" w:cs="Arial"/>
              </w:rPr>
              <w:t>The Product</w:t>
            </w:r>
            <w:r w:rsidR="005120B2" w:rsidRPr="006507CF">
              <w:rPr>
                <w:rFonts w:ascii="Arial" w:hAnsi="Arial" w:cs="Arial"/>
              </w:rPr>
              <w:t xml:space="preserve"> does not provide a mode of operation that enables users with limited vision to use its features as disclosed in:</w:t>
            </w:r>
          </w:p>
          <w:p w14:paraId="2D7261A6" w14:textId="77777777" w:rsidR="005120B2" w:rsidRDefault="005120B2" w:rsidP="00907410">
            <w:pPr>
              <w:numPr>
                <w:ilvl w:val="0"/>
                <w:numId w:val="20"/>
              </w:numPr>
              <w:rPr>
                <w:rFonts w:ascii="Arial" w:hAnsi="Arial" w:cs="Arial"/>
              </w:rPr>
            </w:pPr>
            <w:r w:rsidRPr="006507CF">
              <w:rPr>
                <w:rFonts w:ascii="Arial" w:hAnsi="Arial" w:cs="Arial"/>
              </w:rPr>
              <w:t xml:space="preserve">Table 1: </w:t>
            </w:r>
            <w:r>
              <w:rPr>
                <w:rFonts w:ascii="Arial" w:hAnsi="Arial" w:cs="Arial"/>
              </w:rPr>
              <w:t xml:space="preserve">1.1.1, 1.3.1, 1.4.1, 2.1.1, 2.1.2, 2.4.3, 2.4.4, 3.1.1, 3.2.1, 3.3.1, and 4.1.2. </w:t>
            </w:r>
          </w:p>
          <w:p w14:paraId="05C097F4" w14:textId="5E98F817" w:rsidR="00B5200C" w:rsidRPr="005120B2" w:rsidRDefault="005120B2" w:rsidP="00907410">
            <w:pPr>
              <w:numPr>
                <w:ilvl w:val="0"/>
                <w:numId w:val="20"/>
              </w:numPr>
              <w:rPr>
                <w:rStyle w:val="Strong"/>
                <w:rFonts w:ascii="Arial" w:hAnsi="Arial" w:cs="Arial"/>
                <w:b w:val="0"/>
                <w:bCs w:val="0"/>
              </w:rPr>
            </w:pPr>
            <w:r w:rsidRPr="006507CF">
              <w:rPr>
                <w:rFonts w:ascii="Arial" w:hAnsi="Arial" w:cs="Arial"/>
              </w:rPr>
              <w:t xml:space="preserve">Table 2: </w:t>
            </w:r>
            <w:r w:rsidRPr="005120B2">
              <w:rPr>
                <w:rFonts w:ascii="Arial" w:hAnsi="Arial" w:cs="Arial"/>
              </w:rPr>
              <w:t>1.4.3, 1.4.4, 1.4.5, 1.4.10, 1.4.11, 1.4.12, 1.4.13, 2.4.6, 2.4.7, 3.2.3, and 3.3.3.</w:t>
            </w:r>
          </w:p>
        </w:tc>
      </w:tr>
      <w:tr w:rsidR="00B5200C" w:rsidRPr="007944F7" w14:paraId="79D9A09E"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B97D2DA" w14:textId="77777777" w:rsidR="00B5200C" w:rsidRPr="007944F7" w:rsidRDefault="00B5200C" w:rsidP="0047397D">
            <w:pPr>
              <w:ind w:left="-15" w:firstLine="15"/>
              <w:rPr>
                <w:rStyle w:val="Strong"/>
                <w:rFonts w:ascii="Arial" w:hAnsi="Arial" w:cs="Arial"/>
                <w:b w:val="0"/>
              </w:rPr>
            </w:pPr>
            <w:r w:rsidRPr="007944F7">
              <w:rPr>
                <w:rStyle w:val="Strong"/>
                <w:rFonts w:ascii="Arial" w:hAnsi="Arial" w:cs="Arial"/>
                <w:b w:val="0"/>
              </w:rPr>
              <w:t>4.2.3 Usage without perception of colour</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80C7C3" w14:textId="1E6095FD" w:rsidR="00B5200C" w:rsidRPr="008F0ADD" w:rsidRDefault="008F0ADD" w:rsidP="0047397D">
            <w:pPr>
              <w:ind w:left="-15" w:firstLine="15"/>
              <w:rPr>
                <w:rStyle w:val="Strong"/>
                <w:rFonts w:ascii="Arial" w:hAnsi="Arial" w:cs="Arial"/>
                <w:b w:val="0"/>
              </w:rPr>
            </w:pPr>
            <w:r w:rsidRPr="008F0ADD">
              <w:rPr>
                <w:rStyle w:val="Strong"/>
                <w:rFonts w:ascii="Arial" w:hAnsi="Arial" w:cs="Arial"/>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987B182" w14:textId="365E296B" w:rsidR="008F0ADD" w:rsidRPr="008F0ADD" w:rsidRDefault="00554C17" w:rsidP="008F0ADD">
            <w:pPr>
              <w:rPr>
                <w:rFonts w:ascii="Arial" w:hAnsi="Arial" w:cs="Arial"/>
              </w:rPr>
            </w:pPr>
            <w:r>
              <w:rPr>
                <w:rFonts w:ascii="Arial" w:hAnsi="Arial" w:cs="Arial"/>
              </w:rPr>
              <w:t>The Product</w:t>
            </w:r>
            <w:r w:rsidR="008F0ADD" w:rsidRPr="008F0ADD">
              <w:rPr>
                <w:rFonts w:ascii="Arial" w:hAnsi="Arial" w:cs="Arial"/>
              </w:rPr>
              <w:t xml:space="preserve"> does not provide a mode of operation that enables users without a perception of colour to use its features as disclosed in:</w:t>
            </w:r>
          </w:p>
          <w:p w14:paraId="4E51A6C6" w14:textId="2B8CF45F" w:rsidR="008F0ADD" w:rsidRDefault="008F0ADD" w:rsidP="00907410">
            <w:pPr>
              <w:numPr>
                <w:ilvl w:val="0"/>
                <w:numId w:val="22"/>
              </w:numPr>
              <w:rPr>
                <w:rFonts w:ascii="Arial" w:hAnsi="Arial" w:cs="Arial"/>
              </w:rPr>
            </w:pPr>
            <w:r w:rsidRPr="005A658C">
              <w:rPr>
                <w:rFonts w:ascii="Arial" w:hAnsi="Arial" w:cs="Arial"/>
              </w:rPr>
              <w:t xml:space="preserve">Table 1: </w:t>
            </w:r>
            <w:r>
              <w:rPr>
                <w:rFonts w:ascii="Arial" w:hAnsi="Arial" w:cs="Arial"/>
              </w:rPr>
              <w:t>1.4.1 and 3.3.1.</w:t>
            </w:r>
          </w:p>
          <w:p w14:paraId="397C8A7D" w14:textId="28688F64" w:rsidR="00B5200C" w:rsidRPr="008F0ADD" w:rsidRDefault="008F0ADD" w:rsidP="00907410">
            <w:pPr>
              <w:numPr>
                <w:ilvl w:val="0"/>
                <w:numId w:val="22"/>
              </w:numPr>
              <w:rPr>
                <w:rStyle w:val="Strong"/>
                <w:rFonts w:ascii="Arial" w:hAnsi="Arial" w:cs="Arial"/>
                <w:b w:val="0"/>
                <w:bCs w:val="0"/>
              </w:rPr>
            </w:pPr>
            <w:r w:rsidRPr="005A658C">
              <w:rPr>
                <w:rFonts w:ascii="Arial" w:hAnsi="Arial" w:cs="Arial"/>
              </w:rPr>
              <w:t xml:space="preserve">Table 2: </w:t>
            </w:r>
            <w:r w:rsidRPr="008F0ADD">
              <w:rPr>
                <w:rFonts w:ascii="Arial" w:hAnsi="Arial" w:cs="Arial"/>
              </w:rPr>
              <w:t>1.4.3 and 1.4.11.</w:t>
            </w:r>
          </w:p>
        </w:tc>
      </w:tr>
      <w:tr w:rsidR="00FD6532" w:rsidRPr="007944F7" w14:paraId="6A0F9882"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CF3CAFB" w14:textId="77777777" w:rsidR="00FD6532" w:rsidRPr="007944F7" w:rsidRDefault="00FD6532" w:rsidP="00FD6532">
            <w:pPr>
              <w:ind w:left="-15" w:firstLine="15"/>
              <w:rPr>
                <w:rStyle w:val="Strong"/>
                <w:rFonts w:ascii="Arial" w:hAnsi="Arial" w:cs="Arial"/>
                <w:b w:val="0"/>
              </w:rPr>
            </w:pPr>
            <w:r w:rsidRPr="007944F7">
              <w:rPr>
                <w:rStyle w:val="Strong"/>
                <w:rFonts w:ascii="Arial" w:hAnsi="Arial" w:cs="Arial"/>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BEC325" w14:textId="33207F09" w:rsidR="00FD6532" w:rsidRPr="007944F7" w:rsidRDefault="00FD6532" w:rsidP="00FD6532">
            <w:pPr>
              <w:ind w:left="-15" w:firstLine="15"/>
              <w:rPr>
                <w:rStyle w:val="Strong"/>
                <w:rFonts w:ascii="Arial" w:hAnsi="Arial" w:cs="Arial"/>
                <w:b w:val="0"/>
              </w:rPr>
            </w:pPr>
            <w:r w:rsidRPr="006E1178">
              <w:rPr>
                <w:rFonts w:ascii="Arial" w:hAnsi="Arial" w:cs="Arial"/>
                <w:color w:val="000000" w:themeColor="text1"/>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451329D" w14:textId="085CEEB1" w:rsidR="00FD6532" w:rsidRPr="00841FDA" w:rsidRDefault="00554C17" w:rsidP="00FD6532">
            <w:pPr>
              <w:ind w:left="-15" w:firstLine="15"/>
              <w:rPr>
                <w:rStyle w:val="Strong"/>
                <w:rFonts w:ascii="Arial" w:hAnsi="Arial" w:cs="Arial"/>
                <w:b w:val="0"/>
              </w:rPr>
            </w:pPr>
            <w:r>
              <w:rPr>
                <w:rFonts w:ascii="Arial" w:hAnsi="Arial" w:cs="Arial"/>
                <w:color w:val="000000" w:themeColor="text1"/>
                <w:shd w:val="clear" w:color="auto" w:fill="FFFFFF"/>
              </w:rPr>
              <w:t>The Product</w:t>
            </w:r>
            <w:r w:rsidR="00FD6532" w:rsidRPr="00841FDA">
              <w:rPr>
                <w:rFonts w:ascii="Arial" w:hAnsi="Arial" w:cs="Arial"/>
                <w:color w:val="000000" w:themeColor="text1"/>
                <w:shd w:val="clear" w:color="auto" w:fill="FFFFFF"/>
              </w:rPr>
              <w:t xml:space="preserve"> has no operation that requires the user to hear.</w:t>
            </w:r>
          </w:p>
        </w:tc>
      </w:tr>
      <w:tr w:rsidR="00FD6532" w:rsidRPr="007944F7" w14:paraId="7D8A3D01"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35AAD95" w14:textId="77777777" w:rsidR="00FD6532" w:rsidRPr="007944F7" w:rsidRDefault="00FD6532" w:rsidP="00FD6532">
            <w:pPr>
              <w:ind w:left="-15" w:firstLine="15"/>
              <w:rPr>
                <w:rStyle w:val="Strong"/>
                <w:rFonts w:ascii="Arial" w:hAnsi="Arial" w:cs="Arial"/>
                <w:b w:val="0"/>
              </w:rPr>
            </w:pPr>
            <w:r w:rsidRPr="007944F7">
              <w:rPr>
                <w:rStyle w:val="Strong"/>
                <w:rFonts w:ascii="Arial" w:hAnsi="Arial" w:cs="Arial"/>
                <w:b w:val="0"/>
              </w:rPr>
              <w:lastRenderedPageBreak/>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C21EB8" w14:textId="69BCB3C3" w:rsidR="00FD6532" w:rsidRPr="007944F7" w:rsidRDefault="00FD6532" w:rsidP="00FD6532">
            <w:pPr>
              <w:ind w:left="-15" w:firstLine="15"/>
              <w:rPr>
                <w:rStyle w:val="Strong"/>
                <w:rFonts w:ascii="Arial" w:hAnsi="Arial" w:cs="Arial"/>
                <w:b w:val="0"/>
              </w:rPr>
            </w:pPr>
            <w:r w:rsidRPr="006E1178">
              <w:rPr>
                <w:rFonts w:ascii="Arial" w:hAnsi="Arial" w:cs="Arial"/>
                <w:color w:val="000000" w:themeColor="text1"/>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2160C5" w14:textId="08CF7F81" w:rsidR="00FD6532" w:rsidRPr="00841FDA" w:rsidRDefault="00554C17" w:rsidP="00FD6532">
            <w:pPr>
              <w:ind w:left="-15" w:firstLine="15"/>
              <w:rPr>
                <w:rStyle w:val="Strong"/>
                <w:rFonts w:ascii="Arial" w:hAnsi="Arial" w:cs="Arial"/>
                <w:b w:val="0"/>
              </w:rPr>
            </w:pPr>
            <w:r>
              <w:rPr>
                <w:rFonts w:ascii="Arial" w:hAnsi="Arial" w:cs="Arial"/>
                <w:color w:val="000000" w:themeColor="text1"/>
                <w:shd w:val="clear" w:color="auto" w:fill="FFFFFF"/>
              </w:rPr>
              <w:t>The Product</w:t>
            </w:r>
            <w:r w:rsidR="00FD6532" w:rsidRPr="00841FDA">
              <w:rPr>
                <w:rFonts w:ascii="Arial" w:hAnsi="Arial" w:cs="Arial"/>
                <w:color w:val="000000" w:themeColor="text1"/>
                <w:shd w:val="clear" w:color="auto" w:fill="FFFFFF"/>
              </w:rPr>
              <w:t xml:space="preserve"> has no operation that requires the user to hear.</w:t>
            </w:r>
          </w:p>
        </w:tc>
      </w:tr>
      <w:tr w:rsidR="00FD6532" w:rsidRPr="007944F7" w14:paraId="2726D294"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B534E98" w14:textId="77777777" w:rsidR="00FD6532" w:rsidRPr="007944F7" w:rsidRDefault="00FD6532" w:rsidP="00FD6532">
            <w:pPr>
              <w:ind w:left="-15" w:firstLine="15"/>
              <w:rPr>
                <w:rStyle w:val="Strong"/>
                <w:rFonts w:ascii="Arial" w:hAnsi="Arial" w:cs="Arial"/>
                <w:b w:val="0"/>
              </w:rPr>
            </w:pPr>
            <w:r w:rsidRPr="007944F7">
              <w:rPr>
                <w:rStyle w:val="Strong"/>
                <w:rFonts w:ascii="Arial" w:hAnsi="Arial" w:cs="Arial"/>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FAE12F" w14:textId="1D05E758" w:rsidR="00FD6532" w:rsidRPr="007944F7" w:rsidRDefault="00FD6532" w:rsidP="00FD6532">
            <w:pPr>
              <w:ind w:left="-15" w:firstLine="15"/>
              <w:rPr>
                <w:rStyle w:val="Strong"/>
                <w:rFonts w:ascii="Arial" w:hAnsi="Arial" w:cs="Arial"/>
                <w:b w:val="0"/>
              </w:rPr>
            </w:pPr>
            <w:r w:rsidRPr="006E1178">
              <w:rPr>
                <w:rFonts w:ascii="Arial" w:hAnsi="Arial" w:cs="Arial"/>
                <w:color w:val="000000" w:themeColor="text1"/>
              </w:rPr>
              <w:t>Not Applicable</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9D71E3" w14:textId="140D751B" w:rsidR="00FD6532" w:rsidRPr="00841FDA" w:rsidRDefault="00554C17" w:rsidP="00FD6532">
            <w:pPr>
              <w:ind w:left="-15" w:firstLine="15"/>
              <w:rPr>
                <w:rStyle w:val="Strong"/>
                <w:rFonts w:ascii="Arial" w:hAnsi="Arial" w:cs="Arial"/>
                <w:b w:val="0"/>
              </w:rPr>
            </w:pPr>
            <w:r>
              <w:rPr>
                <w:rFonts w:ascii="Arial" w:hAnsi="Arial" w:cs="Arial"/>
                <w:color w:val="000000" w:themeColor="text1"/>
                <w:shd w:val="clear" w:color="auto" w:fill="FFFFFF"/>
              </w:rPr>
              <w:t>The Product</w:t>
            </w:r>
            <w:r w:rsidR="00FD6532" w:rsidRPr="00841FDA">
              <w:rPr>
                <w:rFonts w:ascii="Arial" w:hAnsi="Arial" w:cs="Arial"/>
                <w:color w:val="000000" w:themeColor="text1"/>
                <w:shd w:val="clear" w:color="auto" w:fill="FFFFFF"/>
              </w:rPr>
              <w:t xml:space="preserve"> has no operation that requires speech input or control.</w:t>
            </w:r>
          </w:p>
        </w:tc>
      </w:tr>
      <w:tr w:rsidR="00FD6532" w:rsidRPr="007944F7" w14:paraId="15312B9D"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7694BB0" w14:textId="77777777" w:rsidR="00FD6532" w:rsidRPr="007944F7" w:rsidRDefault="00FD6532" w:rsidP="00FD6532">
            <w:pPr>
              <w:ind w:left="-15" w:firstLine="15"/>
              <w:rPr>
                <w:rStyle w:val="Strong"/>
                <w:rFonts w:ascii="Arial" w:hAnsi="Arial" w:cs="Arial"/>
                <w:b w:val="0"/>
              </w:rPr>
            </w:pPr>
            <w:r w:rsidRPr="007944F7">
              <w:rPr>
                <w:rStyle w:val="Strong"/>
                <w:rFonts w:ascii="Arial" w:hAnsi="Arial" w:cs="Arial"/>
                <w:b w:val="0"/>
              </w:rPr>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D896333" w14:textId="6E40DE75" w:rsidR="00FD6532" w:rsidRPr="008F4ABA" w:rsidRDefault="008F4ABA" w:rsidP="00FD6532">
            <w:pPr>
              <w:ind w:left="-15" w:firstLine="15"/>
              <w:rPr>
                <w:rStyle w:val="Strong"/>
                <w:rFonts w:ascii="Arial" w:hAnsi="Arial" w:cs="Arial"/>
                <w:b w:val="0"/>
              </w:rPr>
            </w:pPr>
            <w:r w:rsidRPr="008F4ABA">
              <w:rPr>
                <w:rStyle w:val="Strong"/>
                <w:rFonts w:ascii="Arial" w:hAnsi="Arial" w:cs="Arial"/>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8E7A6A7" w14:textId="69729468" w:rsidR="008F4ABA" w:rsidRPr="008F4ABA" w:rsidRDefault="00554C17" w:rsidP="008F4ABA">
            <w:pPr>
              <w:ind w:left="-15" w:firstLine="15"/>
              <w:rPr>
                <w:rFonts w:ascii="Arial" w:hAnsi="Arial" w:cs="Arial"/>
                <w:bCs/>
              </w:rPr>
            </w:pPr>
            <w:r>
              <w:rPr>
                <w:rFonts w:ascii="Arial" w:hAnsi="Arial" w:cs="Arial"/>
                <w:bCs/>
              </w:rPr>
              <w:t>The Product</w:t>
            </w:r>
            <w:r w:rsidR="008F4ABA" w:rsidRPr="008F4ABA">
              <w:rPr>
                <w:rFonts w:ascii="Arial" w:hAnsi="Arial" w:cs="Arial"/>
                <w:bCs/>
              </w:rPr>
              <w:t xml:space="preserve"> does not provide a mode of operation that does not require fine motor control or simultaneous manual operations as disclosed in:</w:t>
            </w:r>
          </w:p>
          <w:p w14:paraId="29F1327B" w14:textId="0E009022" w:rsidR="008F4ABA" w:rsidRPr="008F4ABA" w:rsidRDefault="008F4ABA" w:rsidP="00907410">
            <w:pPr>
              <w:numPr>
                <w:ilvl w:val="0"/>
                <w:numId w:val="25"/>
              </w:numPr>
              <w:rPr>
                <w:rFonts w:ascii="Arial" w:hAnsi="Arial" w:cs="Arial"/>
                <w:bCs/>
              </w:rPr>
            </w:pPr>
            <w:r w:rsidRPr="008F4ABA">
              <w:rPr>
                <w:rFonts w:ascii="Arial" w:hAnsi="Arial" w:cs="Arial"/>
                <w:bCs/>
              </w:rPr>
              <w:t>Table 1: 2.1.1, 2.1.2, 2.4.3, 2.4.4, 3.2.2, 4.1.1, and 4.1.2.</w:t>
            </w:r>
          </w:p>
          <w:p w14:paraId="5AAF6136" w14:textId="1EB8BD3D" w:rsidR="00FD6532" w:rsidRPr="008F4ABA" w:rsidRDefault="008F4ABA" w:rsidP="00907410">
            <w:pPr>
              <w:numPr>
                <w:ilvl w:val="0"/>
                <w:numId w:val="25"/>
              </w:numPr>
              <w:rPr>
                <w:rStyle w:val="Strong"/>
                <w:rFonts w:ascii="Arial" w:hAnsi="Arial" w:cs="Arial"/>
                <w:b w:val="0"/>
              </w:rPr>
            </w:pPr>
            <w:r w:rsidRPr="008F4ABA">
              <w:rPr>
                <w:rFonts w:ascii="Arial" w:hAnsi="Arial" w:cs="Arial"/>
                <w:bCs/>
              </w:rPr>
              <w:t>Table 2: 1</w:t>
            </w:r>
            <w:r w:rsidRPr="008F4ABA">
              <w:rPr>
                <w:rFonts w:ascii="Arial" w:hAnsi="Arial" w:cs="Arial"/>
              </w:rPr>
              <w:t>.4.13, 2.4.7, 2.4.6, and 3.3.3</w:t>
            </w:r>
            <w:r>
              <w:rPr>
                <w:rFonts w:ascii="Arial" w:hAnsi="Arial" w:cs="Arial"/>
              </w:rPr>
              <w:t>.</w:t>
            </w:r>
          </w:p>
        </w:tc>
      </w:tr>
      <w:tr w:rsidR="00FD6532" w:rsidRPr="007944F7" w14:paraId="3C6C5732"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62D518" w14:textId="77777777" w:rsidR="00FD6532" w:rsidRPr="007944F7" w:rsidRDefault="00FD6532" w:rsidP="00FD6532">
            <w:pPr>
              <w:ind w:left="-15" w:firstLine="15"/>
              <w:rPr>
                <w:rStyle w:val="Strong"/>
                <w:rFonts w:ascii="Arial" w:hAnsi="Arial" w:cs="Arial"/>
                <w:b w:val="0"/>
              </w:rPr>
            </w:pPr>
            <w:r w:rsidRPr="007944F7">
              <w:rPr>
                <w:rStyle w:val="Strong"/>
                <w:rFonts w:ascii="Arial" w:hAnsi="Arial" w:cs="Arial"/>
                <w:b w:val="0"/>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95AFE4" w14:textId="3AFFB6FB" w:rsidR="00FD6532" w:rsidRPr="007944F7" w:rsidRDefault="008F4ABA" w:rsidP="00FD6532">
            <w:pPr>
              <w:ind w:left="-15" w:firstLine="15"/>
              <w:rPr>
                <w:rStyle w:val="Strong"/>
                <w:rFonts w:ascii="Arial" w:hAnsi="Arial" w:cs="Arial"/>
                <w:b w:val="0"/>
              </w:rPr>
            </w:pPr>
            <w:r>
              <w:rPr>
                <w:rStyle w:val="Strong"/>
                <w:rFonts w:ascii="Arial" w:hAnsi="Arial" w:cs="Arial"/>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F77A9EE" w14:textId="00B36CCF" w:rsidR="000353E6" w:rsidRPr="000353E6" w:rsidRDefault="00554C17" w:rsidP="000353E6">
            <w:pPr>
              <w:ind w:left="-15" w:firstLine="15"/>
              <w:rPr>
                <w:rFonts w:ascii="Arial" w:hAnsi="Arial" w:cs="Arial"/>
                <w:bCs/>
              </w:rPr>
            </w:pPr>
            <w:r>
              <w:rPr>
                <w:rFonts w:ascii="Arial" w:hAnsi="Arial" w:cs="Arial"/>
                <w:bCs/>
              </w:rPr>
              <w:t>The Product</w:t>
            </w:r>
            <w:r w:rsidR="000353E6" w:rsidRPr="000353E6">
              <w:rPr>
                <w:rFonts w:ascii="Arial" w:hAnsi="Arial" w:cs="Arial"/>
                <w:bCs/>
              </w:rPr>
              <w:t xml:space="preserve"> features provide at least one mode of operation that enables users with limited reach to use its features. A few challenges may occur while accessing the application as disclosed in:</w:t>
            </w:r>
          </w:p>
          <w:p w14:paraId="2CBF1955" w14:textId="59302607" w:rsidR="000353E6" w:rsidRPr="000353E6" w:rsidRDefault="000353E6" w:rsidP="00907410">
            <w:pPr>
              <w:numPr>
                <w:ilvl w:val="0"/>
                <w:numId w:val="26"/>
              </w:numPr>
              <w:rPr>
                <w:rFonts w:ascii="Arial" w:hAnsi="Arial" w:cs="Arial"/>
                <w:bCs/>
              </w:rPr>
            </w:pPr>
            <w:r w:rsidRPr="000353E6">
              <w:rPr>
                <w:rFonts w:ascii="Arial" w:hAnsi="Arial" w:cs="Arial"/>
                <w:bCs/>
              </w:rPr>
              <w:t>Table 1: 2.1.1, 2.1.2, 2.4.3, and 3.2.2.</w:t>
            </w:r>
          </w:p>
          <w:p w14:paraId="7589A42D" w14:textId="71AB57BD" w:rsidR="00FD6532" w:rsidRPr="000353E6" w:rsidRDefault="000353E6" w:rsidP="00907410">
            <w:pPr>
              <w:numPr>
                <w:ilvl w:val="0"/>
                <w:numId w:val="26"/>
              </w:numPr>
              <w:rPr>
                <w:rStyle w:val="Strong"/>
                <w:rFonts w:ascii="Arial" w:hAnsi="Arial" w:cs="Arial"/>
                <w:b w:val="0"/>
              </w:rPr>
            </w:pPr>
            <w:r w:rsidRPr="000353E6">
              <w:rPr>
                <w:rFonts w:ascii="Arial" w:hAnsi="Arial" w:cs="Arial"/>
                <w:bCs/>
              </w:rPr>
              <w:t>Table 2: 1.4.13 and 2.4.7.</w:t>
            </w:r>
          </w:p>
        </w:tc>
      </w:tr>
      <w:tr w:rsidR="00FD6532" w:rsidRPr="007944F7" w14:paraId="785AE7E3"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359F4F4" w14:textId="77777777" w:rsidR="00FD6532" w:rsidRPr="007944F7" w:rsidRDefault="00FD6532" w:rsidP="00FD6532">
            <w:pPr>
              <w:ind w:left="-15" w:firstLine="15"/>
              <w:rPr>
                <w:rStyle w:val="Strong"/>
                <w:rFonts w:ascii="Arial" w:hAnsi="Arial" w:cs="Arial"/>
                <w:b w:val="0"/>
              </w:rPr>
            </w:pPr>
            <w:r w:rsidRPr="007944F7">
              <w:rPr>
                <w:rStyle w:val="Strong"/>
                <w:rFonts w:ascii="Arial" w:hAnsi="Arial" w:cs="Arial"/>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16FBAC" w14:textId="6273D114" w:rsidR="00FD6532" w:rsidRPr="007944F7" w:rsidRDefault="008F4ABA" w:rsidP="00FD6532">
            <w:pPr>
              <w:ind w:left="-15" w:firstLine="15"/>
              <w:rPr>
                <w:rStyle w:val="Strong"/>
                <w:rFonts w:ascii="Arial" w:hAnsi="Arial" w:cs="Arial"/>
                <w:b w:val="0"/>
              </w:rPr>
            </w:pPr>
            <w:r>
              <w:rPr>
                <w:rStyle w:val="Strong"/>
                <w:rFonts w:ascii="Arial" w:hAnsi="Arial" w:cs="Arial"/>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C1D6D2" w14:textId="0FC35936" w:rsidR="00FD6532" w:rsidRPr="007944F7" w:rsidRDefault="00554C17" w:rsidP="00466009">
            <w:pPr>
              <w:ind w:left="-15" w:firstLine="15"/>
              <w:rPr>
                <w:rStyle w:val="Strong"/>
                <w:rFonts w:ascii="Arial" w:hAnsi="Arial" w:cs="Arial"/>
                <w:b w:val="0"/>
              </w:rPr>
            </w:pPr>
            <w:r>
              <w:rPr>
                <w:rFonts w:ascii="Arial" w:hAnsi="Arial" w:cs="Arial"/>
                <w:bCs/>
              </w:rPr>
              <w:t>The Product</w:t>
            </w:r>
            <w:r w:rsidR="00466009" w:rsidRPr="00466009">
              <w:rPr>
                <w:rFonts w:ascii="Arial" w:hAnsi="Arial" w:cs="Arial"/>
                <w:bCs/>
              </w:rPr>
              <w:t xml:space="preserve"> provides at least one mode of operation that minimizes the potential for triggering photosensitive seizures.</w:t>
            </w:r>
          </w:p>
        </w:tc>
      </w:tr>
      <w:tr w:rsidR="00FD6532" w:rsidRPr="007944F7" w14:paraId="39AC6561"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27EF91B" w14:textId="584294CD" w:rsidR="00FD6532" w:rsidRPr="007944F7" w:rsidRDefault="00FD6532" w:rsidP="00FD6532">
            <w:pPr>
              <w:ind w:left="-15" w:firstLine="15"/>
              <w:rPr>
                <w:rStyle w:val="Strong"/>
                <w:rFonts w:ascii="Arial" w:hAnsi="Arial" w:cs="Arial"/>
                <w:b w:val="0"/>
              </w:rPr>
            </w:pPr>
            <w:r w:rsidRPr="007944F7">
              <w:rPr>
                <w:rStyle w:val="Strong"/>
                <w:rFonts w:ascii="Arial" w:hAnsi="Arial" w:cs="Arial"/>
                <w:b w:val="0"/>
              </w:rPr>
              <w:t xml:space="preserve">4.2.10 Usage with limited cognition, </w:t>
            </w:r>
            <w:r w:rsidR="00596A0C" w:rsidRPr="007944F7">
              <w:rPr>
                <w:rStyle w:val="Strong"/>
                <w:rFonts w:ascii="Arial" w:hAnsi="Arial" w:cs="Arial"/>
                <w:b w:val="0"/>
              </w:rPr>
              <w:t>language,</w:t>
            </w:r>
            <w:r w:rsidRPr="007944F7">
              <w:rPr>
                <w:rStyle w:val="Strong"/>
                <w:rFonts w:ascii="Arial" w:hAnsi="Arial" w:cs="Arial"/>
                <w:b w:val="0"/>
              </w:rPr>
              <w:t xml:space="preserve"> or learning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C277492" w14:textId="78662EC4" w:rsidR="00FD6532" w:rsidRPr="007944F7" w:rsidRDefault="008F4ABA" w:rsidP="00FD6532">
            <w:pPr>
              <w:ind w:left="-15" w:firstLine="15"/>
              <w:rPr>
                <w:rStyle w:val="Strong"/>
                <w:rFonts w:ascii="Arial" w:hAnsi="Arial" w:cs="Arial"/>
                <w:b w:val="0"/>
              </w:rPr>
            </w:pPr>
            <w:r>
              <w:rPr>
                <w:rStyle w:val="Strong"/>
                <w:rFonts w:ascii="Arial" w:hAnsi="Arial" w:cs="Arial"/>
                <w:b w:val="0"/>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597EFD" w14:textId="0B0665AA" w:rsidR="00562EBC" w:rsidRPr="00562EBC" w:rsidRDefault="00554C17" w:rsidP="00562EBC">
            <w:pPr>
              <w:ind w:left="-15" w:firstLine="15"/>
              <w:rPr>
                <w:rFonts w:ascii="Arial" w:hAnsi="Arial" w:cs="Arial"/>
                <w:bCs/>
              </w:rPr>
            </w:pPr>
            <w:r>
              <w:rPr>
                <w:rFonts w:ascii="Arial" w:hAnsi="Arial" w:cs="Arial"/>
                <w:bCs/>
              </w:rPr>
              <w:t>The Product</w:t>
            </w:r>
            <w:r w:rsidR="00562EBC" w:rsidRPr="00562EBC">
              <w:rPr>
                <w:rFonts w:ascii="Arial" w:hAnsi="Arial" w:cs="Arial"/>
                <w:bCs/>
              </w:rPr>
              <w:t xml:space="preserve"> provides features that make it simpler and easier to use by individuals with limited cognitive, language, and learning abilities. A few challenges may occur while accessing the application as disclosed in:</w:t>
            </w:r>
          </w:p>
          <w:p w14:paraId="077F40C9" w14:textId="77777777" w:rsidR="00562EBC" w:rsidRPr="00FE7A7A" w:rsidRDefault="00562EBC" w:rsidP="00907410">
            <w:pPr>
              <w:numPr>
                <w:ilvl w:val="0"/>
                <w:numId w:val="27"/>
              </w:numPr>
              <w:rPr>
                <w:rFonts w:ascii="Arial" w:hAnsi="Arial" w:cs="Arial"/>
              </w:rPr>
            </w:pPr>
            <w:r w:rsidRPr="00FE7A7A">
              <w:rPr>
                <w:rFonts w:ascii="Arial" w:hAnsi="Arial" w:cs="Arial"/>
              </w:rPr>
              <w:t xml:space="preserve">Table 1: </w:t>
            </w:r>
            <w:r>
              <w:rPr>
                <w:rFonts w:ascii="Arial" w:hAnsi="Arial" w:cs="Arial"/>
              </w:rPr>
              <w:t xml:space="preserve">1.1.1, 1.3.1, 1.4.1, 2.1.1, 2.1.2, 2.2.1, 2.4.3, </w:t>
            </w:r>
            <w:r>
              <w:rPr>
                <w:rFonts w:ascii="Arial" w:hAnsi="Arial" w:cs="Arial"/>
              </w:rPr>
              <w:lastRenderedPageBreak/>
              <w:t xml:space="preserve">2.4.4, 3.1.1, 3.2.1, 3.3.1, 3.3.2, 4.1.1, and 4.1.2. </w:t>
            </w:r>
          </w:p>
          <w:p w14:paraId="40AFF73B" w14:textId="37E5132C" w:rsidR="00FD6532" w:rsidRPr="00562EBC" w:rsidRDefault="00562EBC" w:rsidP="00907410">
            <w:pPr>
              <w:numPr>
                <w:ilvl w:val="0"/>
                <w:numId w:val="27"/>
              </w:numPr>
              <w:rPr>
                <w:rStyle w:val="Strong"/>
                <w:rFonts w:ascii="Arial" w:hAnsi="Arial" w:cs="Arial"/>
                <w:b w:val="0"/>
              </w:rPr>
            </w:pPr>
            <w:r w:rsidRPr="00FE7A7A">
              <w:rPr>
                <w:rFonts w:ascii="Arial" w:hAnsi="Arial" w:cs="Arial"/>
              </w:rPr>
              <w:t xml:space="preserve">Table 2: </w:t>
            </w:r>
            <w:r>
              <w:rPr>
                <w:rFonts w:ascii="Arial" w:hAnsi="Arial" w:cs="Arial"/>
              </w:rPr>
              <w:t>1.4.5, 2.4.6, 3.2.3, 3.3.3, and 4.1.3.</w:t>
            </w:r>
          </w:p>
        </w:tc>
      </w:tr>
      <w:tr w:rsidR="00FD6532" w:rsidRPr="007944F7" w14:paraId="6F9B77E5"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5BA1700" w14:textId="77777777" w:rsidR="00FD6532" w:rsidRPr="007944F7" w:rsidRDefault="00FD6532" w:rsidP="00FD6532">
            <w:pPr>
              <w:ind w:left="-15" w:firstLine="15"/>
              <w:rPr>
                <w:rStyle w:val="Strong"/>
                <w:rFonts w:ascii="Arial" w:hAnsi="Arial" w:cs="Arial"/>
                <w:b w:val="0"/>
              </w:rPr>
            </w:pPr>
            <w:r w:rsidRPr="007944F7">
              <w:rPr>
                <w:rStyle w:val="Strong"/>
                <w:rFonts w:ascii="Arial" w:hAnsi="Arial" w:cs="Arial"/>
                <w:b w:val="0"/>
              </w:rPr>
              <w:lastRenderedPageBreak/>
              <w:t>4.2.11 Privacy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112FE4" w14:textId="513638FB" w:rsidR="00FD6532" w:rsidRPr="007944F7" w:rsidRDefault="008F4ABA" w:rsidP="00FD6532">
            <w:pPr>
              <w:ind w:left="-15" w:firstLine="15"/>
              <w:rPr>
                <w:rStyle w:val="Strong"/>
                <w:rFonts w:ascii="Arial" w:hAnsi="Arial" w:cs="Arial"/>
                <w:b w:val="0"/>
              </w:rPr>
            </w:pPr>
            <w:r>
              <w:rPr>
                <w:rStyle w:val="Strong"/>
                <w:rFonts w:ascii="Arial" w:hAnsi="Arial" w:cs="Arial"/>
                <w:b w:val="0"/>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673651" w14:textId="60FB95A7" w:rsidR="00FD6532" w:rsidRPr="007944F7" w:rsidRDefault="00554C17" w:rsidP="00466009">
            <w:pPr>
              <w:ind w:left="-15" w:firstLine="15"/>
              <w:rPr>
                <w:rStyle w:val="Strong"/>
                <w:rFonts w:ascii="Arial" w:hAnsi="Arial" w:cs="Arial"/>
                <w:b w:val="0"/>
              </w:rPr>
            </w:pPr>
            <w:r>
              <w:rPr>
                <w:rFonts w:ascii="Arial" w:hAnsi="Arial" w:cs="Arial"/>
                <w:bCs/>
              </w:rPr>
              <w:t>The Product</w:t>
            </w:r>
            <w:r w:rsidR="00466009" w:rsidRPr="00466009">
              <w:rPr>
                <w:rFonts w:ascii="Arial" w:hAnsi="Arial" w:cs="Arial"/>
                <w:bCs/>
              </w:rPr>
              <w:t xml:space="preserve"> maintains privacy equally for all users.</w:t>
            </w:r>
          </w:p>
        </w:tc>
      </w:tr>
    </w:tbl>
    <w:p w14:paraId="3A538E6B" w14:textId="77777777" w:rsidR="00B5200C" w:rsidRPr="007944F7" w:rsidRDefault="00B5200C" w:rsidP="006128AB">
      <w:pPr>
        <w:pStyle w:val="Heading3"/>
        <w:spacing w:after="0"/>
        <w:rPr>
          <w:rFonts w:ascii="Arial" w:hAnsi="Arial" w:cs="Arial"/>
          <w:b w:val="0"/>
          <w:i/>
        </w:rPr>
      </w:pPr>
      <w:bookmarkStart w:id="26" w:name="_Toc512938941"/>
      <w:r w:rsidRPr="007944F7">
        <w:rPr>
          <w:rFonts w:ascii="Arial" w:hAnsi="Arial" w:cs="Arial"/>
        </w:rPr>
        <w:t xml:space="preserve">Chapter </w:t>
      </w:r>
      <w:hyperlink r:id="rId75" w:anchor="%5B%7B%22num%22%3A45%2C%22gen%22%3A0%7D%2C%7B%22name%22%3A%22XYZ%22%7D%2C54%2C747%2C0%5D" w:history="1">
        <w:r w:rsidRPr="007944F7">
          <w:rPr>
            <w:rStyle w:val="Hyperlink"/>
            <w:rFonts w:ascii="Arial" w:hAnsi="Arial" w:cs="Arial"/>
          </w:rPr>
          <w:t>5: Generic Requirements</w:t>
        </w:r>
        <w:bookmarkEnd w:id="26"/>
      </w:hyperlink>
    </w:p>
    <w:p w14:paraId="328B7869" w14:textId="0839F568" w:rsidR="00B5200C" w:rsidRPr="007944F7" w:rsidRDefault="00B5200C" w:rsidP="00B5200C">
      <w:pPr>
        <w:rPr>
          <w:rFonts w:ascii="Arial" w:hAnsi="Arial" w:cs="Arial"/>
        </w:rPr>
      </w:pPr>
      <w:r w:rsidRPr="007944F7">
        <w:rPr>
          <w:rFonts w:ascii="Arial" w:hAnsi="Arial" w:cs="Arial"/>
        </w:rPr>
        <w:t xml:space="preserve">Notes: </w:t>
      </w:r>
      <w:r w:rsidR="00B7015C" w:rsidRPr="007944F7">
        <w:rPr>
          <w:rFonts w:ascii="Arial" w:hAnsi="Arial" w:cs="Arial"/>
        </w:rPr>
        <w:t>Not Applicable</w:t>
      </w:r>
    </w:p>
    <w:p w14:paraId="2B97304F" w14:textId="77777777" w:rsidR="00B5200C" w:rsidRPr="007944F7" w:rsidRDefault="00B5200C" w:rsidP="006128AB">
      <w:pPr>
        <w:pStyle w:val="Heading3"/>
        <w:spacing w:after="0"/>
        <w:rPr>
          <w:rFonts w:ascii="Arial" w:hAnsi="Arial" w:cs="Arial"/>
          <w:b w:val="0"/>
          <w:i/>
          <w:lang w:val="en-US"/>
        </w:rPr>
      </w:pPr>
      <w:bookmarkStart w:id="27" w:name="_Toc512938942"/>
      <w:r w:rsidRPr="007944F7">
        <w:rPr>
          <w:rFonts w:ascii="Arial" w:hAnsi="Arial" w:cs="Arial"/>
        </w:rPr>
        <w:t xml:space="preserve">Chapter </w:t>
      </w:r>
      <w:hyperlink r:id="rId76" w:anchor="%5B%7B%22num%22%3A60%2C%22gen%22%3A0%7D%2C%7B%22name%22%3A%22XYZ%22%7D%2C54%2C747%2C0%5D" w:history="1">
        <w:r w:rsidRPr="007944F7">
          <w:rPr>
            <w:rStyle w:val="Hyperlink"/>
            <w:rFonts w:ascii="Arial" w:hAnsi="Arial" w:cs="Arial"/>
          </w:rPr>
          <w:t>6: ICT with Two-Way Voice Communication</w:t>
        </w:r>
        <w:bookmarkEnd w:id="27"/>
      </w:hyperlink>
      <w:r w:rsidRPr="007944F7">
        <w:rPr>
          <w:rFonts w:ascii="Arial" w:hAnsi="Arial" w:cs="Arial"/>
          <w:lang w:val="en-US"/>
        </w:rPr>
        <w:t xml:space="preserve"> </w:t>
      </w:r>
    </w:p>
    <w:p w14:paraId="62250A35" w14:textId="77777777" w:rsidR="00B5200C" w:rsidRPr="007944F7" w:rsidRDefault="00B5200C" w:rsidP="00B5200C">
      <w:pPr>
        <w:rPr>
          <w:rFonts w:ascii="Arial" w:hAnsi="Arial" w:cs="Arial"/>
        </w:rPr>
      </w:pPr>
      <w:r w:rsidRPr="007944F7">
        <w:rPr>
          <w:rFonts w:ascii="Arial" w:hAnsi="Arial" w:cs="Arial"/>
        </w:rPr>
        <w:t>Notes: Not Applicable</w:t>
      </w:r>
    </w:p>
    <w:p w14:paraId="42058658" w14:textId="77777777" w:rsidR="00B5200C" w:rsidRPr="007944F7" w:rsidRDefault="00B5200C" w:rsidP="006128AB">
      <w:pPr>
        <w:pStyle w:val="Heading3"/>
        <w:spacing w:after="0"/>
        <w:rPr>
          <w:rFonts w:ascii="Arial" w:hAnsi="Arial" w:cs="Arial"/>
          <w:b w:val="0"/>
          <w:i/>
        </w:rPr>
      </w:pPr>
      <w:bookmarkStart w:id="28" w:name="_Toc512938943"/>
      <w:r w:rsidRPr="007944F7">
        <w:rPr>
          <w:rFonts w:ascii="Arial" w:hAnsi="Arial" w:cs="Arial"/>
        </w:rPr>
        <w:t xml:space="preserve">Chapter </w:t>
      </w:r>
      <w:hyperlink r:id="rId77" w:anchor="%5B%7B%22num%22%3A70%2C%22gen%22%3A0%7D%2C%7B%22name%22%3A%22XYZ%22%7D%2C54%2C747%2C0%5D" w:history="1">
        <w:r w:rsidRPr="007944F7">
          <w:rPr>
            <w:rStyle w:val="Hyperlink"/>
            <w:rFonts w:ascii="Arial" w:hAnsi="Arial" w:cs="Arial"/>
          </w:rPr>
          <w:t>7: ICT with Video Capabilities</w:t>
        </w:r>
        <w:bookmarkEnd w:id="28"/>
      </w:hyperlink>
      <w:r w:rsidRPr="007944F7">
        <w:rPr>
          <w:rFonts w:ascii="Arial" w:hAnsi="Arial" w:cs="Arial"/>
          <w:b w:val="0"/>
          <w:i/>
        </w:rPr>
        <w:t xml:space="preserve"> </w:t>
      </w:r>
    </w:p>
    <w:p w14:paraId="68FFB7CE" w14:textId="03F321AF" w:rsidR="00B5200C" w:rsidRPr="007944F7" w:rsidRDefault="00B5200C" w:rsidP="00B5200C">
      <w:pPr>
        <w:rPr>
          <w:rFonts w:ascii="Arial" w:hAnsi="Arial" w:cs="Arial"/>
        </w:rPr>
      </w:pPr>
      <w:r w:rsidRPr="007944F7">
        <w:rPr>
          <w:rFonts w:ascii="Arial" w:hAnsi="Arial" w:cs="Arial"/>
        </w:rPr>
        <w:t xml:space="preserve">Notes: </w:t>
      </w:r>
      <w:r w:rsidR="00295507" w:rsidRPr="00295507">
        <w:rPr>
          <w:rFonts w:ascii="Arial" w:hAnsi="Arial" w:cs="Arial"/>
          <w:color w:val="000000" w:themeColor="text1"/>
        </w:rPr>
        <w:t>Not Applicable</w:t>
      </w:r>
    </w:p>
    <w:p w14:paraId="26A63A1D" w14:textId="77777777" w:rsidR="00B5200C" w:rsidRPr="007944F7" w:rsidRDefault="00B5200C" w:rsidP="006128AB">
      <w:pPr>
        <w:pStyle w:val="Heading3"/>
        <w:spacing w:after="0"/>
        <w:rPr>
          <w:rFonts w:ascii="Arial" w:hAnsi="Arial" w:cs="Arial"/>
          <w:b w:val="0"/>
          <w:i/>
        </w:rPr>
      </w:pPr>
      <w:bookmarkStart w:id="29" w:name="_Toc512938944"/>
      <w:r w:rsidRPr="007944F7">
        <w:rPr>
          <w:rFonts w:ascii="Arial" w:hAnsi="Arial" w:cs="Arial"/>
        </w:rPr>
        <w:t xml:space="preserve">Chapter </w:t>
      </w:r>
      <w:hyperlink r:id="rId78" w:anchor="%5B%7B%22num%22%3A74%2C%22gen%22%3A0%7D%2C%7B%22name%22%3A%22XYZ%22%7D%2C54%2C747%2C0%5D" w:history="1">
        <w:r w:rsidRPr="007944F7">
          <w:rPr>
            <w:rStyle w:val="Hyperlink"/>
            <w:rFonts w:ascii="Arial" w:hAnsi="Arial" w:cs="Arial"/>
          </w:rPr>
          <w:t>8: Hardware</w:t>
        </w:r>
        <w:bookmarkEnd w:id="29"/>
      </w:hyperlink>
    </w:p>
    <w:p w14:paraId="5210274D" w14:textId="77777777" w:rsidR="00B5200C" w:rsidRPr="007944F7" w:rsidRDefault="00B5200C" w:rsidP="00B5200C">
      <w:pPr>
        <w:rPr>
          <w:rFonts w:ascii="Arial" w:hAnsi="Arial" w:cs="Arial"/>
        </w:rPr>
      </w:pPr>
      <w:r w:rsidRPr="007944F7">
        <w:rPr>
          <w:rFonts w:ascii="Arial" w:hAnsi="Arial" w:cs="Arial"/>
        </w:rPr>
        <w:t>Notes: Not Applicable</w:t>
      </w:r>
    </w:p>
    <w:p w14:paraId="50C09AB9" w14:textId="77777777" w:rsidR="00B5200C" w:rsidRPr="007944F7" w:rsidRDefault="00B5200C" w:rsidP="006128AB">
      <w:pPr>
        <w:pStyle w:val="Heading3"/>
        <w:spacing w:after="0"/>
        <w:rPr>
          <w:rFonts w:ascii="Arial" w:hAnsi="Arial" w:cs="Arial"/>
          <w:b w:val="0"/>
          <w:i/>
        </w:rPr>
      </w:pPr>
      <w:bookmarkStart w:id="30" w:name="_Toc512938945"/>
      <w:r w:rsidRPr="007944F7">
        <w:rPr>
          <w:rFonts w:ascii="Arial" w:hAnsi="Arial" w:cs="Arial"/>
        </w:rPr>
        <w:t xml:space="preserve">Chapter </w:t>
      </w:r>
      <w:hyperlink r:id="rId79" w:anchor="%5B%7B%22num%22%3A113%2C%22gen%22%3A0%7D%2C%7B%22name%22%3A%22XYZ%22%7D%2C54%2C747%2C0%5D" w:history="1">
        <w:r w:rsidRPr="007944F7">
          <w:rPr>
            <w:rStyle w:val="Hyperlink"/>
            <w:rFonts w:ascii="Arial" w:hAnsi="Arial" w:cs="Arial"/>
          </w:rPr>
          <w:t>9: Web</w:t>
        </w:r>
      </w:hyperlink>
      <w:r w:rsidRPr="007944F7">
        <w:rPr>
          <w:rFonts w:ascii="Arial" w:hAnsi="Arial" w:cs="Arial"/>
          <w:szCs w:val="36"/>
        </w:rPr>
        <w:t xml:space="preserve"> </w:t>
      </w:r>
      <w:bookmarkEnd w:id="30"/>
    </w:p>
    <w:p w14:paraId="07FC9EAD" w14:textId="77777777" w:rsidR="00B5200C" w:rsidRPr="007944F7" w:rsidRDefault="00B5200C" w:rsidP="00B5200C">
      <w:pPr>
        <w:rPr>
          <w:rFonts w:ascii="Arial" w:hAnsi="Arial" w:cs="Arial"/>
        </w:rPr>
      </w:pPr>
      <w:r w:rsidRPr="007944F7">
        <w:rPr>
          <w:rFonts w:ascii="Arial" w:hAnsi="Arial" w:cs="Arial"/>
        </w:rPr>
        <w:t>Notes:</w:t>
      </w:r>
      <w:r w:rsidRPr="007944F7">
        <w:rPr>
          <w:rFonts w:ascii="Arial" w:hAnsi="Arial" w:cs="Arial"/>
          <w:bCs/>
        </w:rPr>
        <w:t xml:space="preserve"> </w:t>
      </w:r>
      <w:r w:rsidRPr="007944F7">
        <w:rPr>
          <w:rFonts w:ascii="Arial" w:hAnsi="Arial" w:cs="Arial"/>
          <w:bCs/>
          <w:iCs/>
        </w:rPr>
        <w:t xml:space="preserve">See </w:t>
      </w:r>
      <w:hyperlink w:anchor="_WCAG_2.x_Report" w:history="1">
        <w:r w:rsidRPr="007944F7">
          <w:rPr>
            <w:rStyle w:val="Hyperlink"/>
            <w:rFonts w:ascii="Arial" w:hAnsi="Arial" w:cs="Arial"/>
            <w:b/>
            <w:iCs/>
          </w:rPr>
          <w:t>WCAG 2.x section</w:t>
        </w:r>
      </w:hyperlink>
    </w:p>
    <w:p w14:paraId="016002CE" w14:textId="58CF541F" w:rsidR="00B5200C" w:rsidRPr="007944F7" w:rsidRDefault="00B5200C" w:rsidP="7C3B16EE">
      <w:pPr>
        <w:pStyle w:val="Heading3"/>
        <w:spacing w:after="0"/>
        <w:rPr>
          <w:rFonts w:ascii="Arial" w:hAnsi="Arial" w:cs="Arial"/>
        </w:rPr>
      </w:pPr>
      <w:bookmarkStart w:id="31" w:name="_Toc512938946"/>
      <w:r w:rsidRPr="7C3B16EE">
        <w:rPr>
          <w:rFonts w:ascii="Arial" w:hAnsi="Arial" w:cs="Arial"/>
        </w:rPr>
        <w:t xml:space="preserve">Chapter </w:t>
      </w:r>
      <w:bookmarkEnd w:id="31"/>
      <w:r w:rsidRPr="7C3B16EE">
        <w:rPr>
          <w:rFonts w:ascii="Arial" w:hAnsi="Arial" w:cs="Arial"/>
        </w:rPr>
        <w:fldChar w:fldCharType="begin"/>
      </w:r>
      <w:r w:rsidRPr="7C3B16EE">
        <w:rPr>
          <w:rFonts w:ascii="Arial" w:hAnsi="Arial" w:cs="Arial"/>
        </w:rPr>
        <w:instrText>HYPERLINK "https://www.etsi.org/deliver/etsi_en/301500_301599/301549/03.01.01_60/en_301549v030101p.pdf" \l "%5B%7B%22num%22%3A127%2C%22gen%22%3A0%7D%2C%7B%22name%22%3A%22XYZ%22%7D%2C54%2C747%2C0%5D"</w:instrText>
      </w:r>
      <w:r w:rsidRPr="7C3B16EE">
        <w:rPr>
          <w:rFonts w:ascii="Arial" w:hAnsi="Arial" w:cs="Arial"/>
        </w:rPr>
        <w:fldChar w:fldCharType="separate"/>
      </w:r>
      <w:r w:rsidRPr="7C3B16EE">
        <w:rPr>
          <w:rStyle w:val="Hyperlink"/>
          <w:rFonts w:ascii="Arial" w:hAnsi="Arial" w:cs="Arial"/>
        </w:rPr>
        <w:t>10: Non-Web Software</w:t>
      </w:r>
      <w:r w:rsidRPr="7C3B16EE">
        <w:rPr>
          <w:rFonts w:ascii="Arial" w:hAnsi="Arial" w:cs="Arial"/>
        </w:rPr>
        <w:fldChar w:fldCharType="end"/>
      </w:r>
      <w:r>
        <w:tab/>
      </w:r>
    </w:p>
    <w:p w14:paraId="5B5855E7" w14:textId="77777777" w:rsidR="00B5200C" w:rsidRPr="007944F7" w:rsidRDefault="00B5200C" w:rsidP="00B5200C">
      <w:pPr>
        <w:rPr>
          <w:rFonts w:ascii="Arial" w:hAnsi="Arial" w:cs="Arial"/>
        </w:rPr>
      </w:pPr>
      <w:r w:rsidRPr="007944F7">
        <w:rPr>
          <w:rFonts w:ascii="Arial" w:hAnsi="Arial" w:cs="Arial"/>
        </w:rPr>
        <w:t>Notes: Not Applicable</w:t>
      </w:r>
    </w:p>
    <w:p w14:paraId="66E45A2E" w14:textId="77777777" w:rsidR="00B5200C" w:rsidRPr="007944F7" w:rsidRDefault="00B5200C" w:rsidP="006128AB">
      <w:pPr>
        <w:pStyle w:val="Heading3"/>
        <w:spacing w:after="0"/>
        <w:rPr>
          <w:rFonts w:ascii="Arial" w:hAnsi="Arial" w:cs="Arial"/>
          <w:b w:val="0"/>
          <w:i/>
          <w:szCs w:val="36"/>
        </w:rPr>
      </w:pPr>
      <w:bookmarkStart w:id="32" w:name="_Toc512938947"/>
      <w:r w:rsidRPr="007944F7">
        <w:rPr>
          <w:rFonts w:ascii="Arial" w:hAnsi="Arial" w:cs="Arial"/>
        </w:rPr>
        <w:t xml:space="preserve">Chapter </w:t>
      </w:r>
      <w:hyperlink r:id="rId80" w:anchor="%5B%7B%22num%22%3A149%2C%22gen%22%3A0%7D%2C%7B%22name%22%3A%22XYZ%22%7D%2C54%2C747%2C0%5D" w:history="1">
        <w:r w:rsidRPr="007944F7">
          <w:rPr>
            <w:rStyle w:val="Hyperlink"/>
            <w:rFonts w:ascii="Arial" w:hAnsi="Arial" w:cs="Arial"/>
          </w:rPr>
          <w:t>11: Software</w:t>
        </w:r>
        <w:bookmarkEnd w:id="32"/>
      </w:hyperlink>
    </w:p>
    <w:p w14:paraId="61648527"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B5200C" w:rsidRPr="007944F7" w14:paraId="3B844749" w14:textId="77777777" w:rsidTr="0047397D">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8551F54" w14:textId="77777777" w:rsidR="00B5200C" w:rsidRPr="007944F7" w:rsidRDefault="00B5200C" w:rsidP="0047397D">
            <w:pPr>
              <w:ind w:left="-15" w:firstLine="15"/>
              <w:jc w:val="center"/>
              <w:rPr>
                <w:rFonts w:ascii="Arial" w:hAnsi="Arial" w:cs="Arial"/>
                <w:b/>
                <w:bCs/>
              </w:rPr>
            </w:pPr>
            <w:r w:rsidRPr="007944F7">
              <w:rPr>
                <w:rFonts w:ascii="Arial" w:hAnsi="Arial" w:cs="Arial"/>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49FC484" w14:textId="77777777" w:rsidR="00B5200C" w:rsidRPr="007944F7" w:rsidRDefault="00B5200C" w:rsidP="0047397D">
            <w:pPr>
              <w:ind w:left="-15" w:firstLine="15"/>
              <w:jc w:val="center"/>
              <w:rPr>
                <w:rFonts w:ascii="Arial" w:hAnsi="Arial" w:cs="Arial"/>
                <w:b/>
                <w:bCs/>
              </w:rPr>
            </w:pPr>
            <w:r w:rsidRPr="007944F7">
              <w:rPr>
                <w:rFonts w:ascii="Arial" w:hAnsi="Arial" w:cs="Arial"/>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2042BE1E" w14:textId="77777777" w:rsidR="00B5200C" w:rsidRPr="007944F7" w:rsidRDefault="00B5200C" w:rsidP="0047397D">
            <w:pPr>
              <w:ind w:left="-15" w:firstLine="15"/>
              <w:jc w:val="center"/>
              <w:rPr>
                <w:rFonts w:ascii="Arial" w:hAnsi="Arial" w:cs="Arial"/>
                <w:b/>
                <w:bCs/>
              </w:rPr>
            </w:pPr>
            <w:r w:rsidRPr="007944F7">
              <w:rPr>
                <w:rFonts w:ascii="Arial" w:hAnsi="Arial" w:cs="Arial"/>
                <w:b/>
                <w:bCs/>
              </w:rPr>
              <w:t>Remarks and Explanations</w:t>
            </w:r>
          </w:p>
        </w:tc>
      </w:tr>
      <w:tr w:rsidR="00B5200C" w:rsidRPr="007944F7" w14:paraId="4CFC5F81" w14:textId="77777777" w:rsidTr="0047397D">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AF92CF" w14:textId="77777777" w:rsidR="00B5200C" w:rsidRPr="007944F7" w:rsidRDefault="00B5200C" w:rsidP="0047397D">
            <w:pPr>
              <w:rPr>
                <w:rFonts w:ascii="Arial" w:hAnsi="Arial" w:cs="Arial"/>
                <w:b/>
                <w:bCs/>
                <w:i/>
              </w:rPr>
            </w:pPr>
            <w:r w:rsidRPr="007944F7">
              <w:rPr>
                <w:rFonts w:ascii="Arial" w:hAnsi="Arial" w:cs="Arial"/>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A0007D" w14:textId="77777777" w:rsidR="00B5200C" w:rsidRPr="007944F7" w:rsidRDefault="00B5200C" w:rsidP="0047397D">
            <w:pPr>
              <w:rPr>
                <w:rFonts w:ascii="Arial" w:hAnsi="Arial" w:cs="Arial"/>
              </w:rPr>
            </w:pPr>
            <w:r w:rsidRPr="007944F7">
              <w:rPr>
                <w:rFonts w:ascii="Arial" w:hAnsi="Arial" w:cs="Arial"/>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533FADD3" w14:textId="77777777" w:rsidR="00B5200C" w:rsidRPr="007944F7" w:rsidRDefault="00B5200C" w:rsidP="0047397D">
            <w:pPr>
              <w:rPr>
                <w:rFonts w:ascii="Arial" w:hAnsi="Arial" w:cs="Arial"/>
              </w:rPr>
            </w:pPr>
            <w:r w:rsidRPr="007944F7">
              <w:rPr>
                <w:rFonts w:ascii="Arial" w:hAnsi="Arial" w:cs="Arial"/>
              </w:rPr>
              <w:t>Heading cell – no response required</w:t>
            </w:r>
          </w:p>
        </w:tc>
      </w:tr>
      <w:tr w:rsidR="00B5200C" w:rsidRPr="007944F7" w14:paraId="1559DA92"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8E8A844" w14:textId="77777777" w:rsidR="00B5200C" w:rsidRPr="007944F7" w:rsidRDefault="00B5200C" w:rsidP="0047397D">
            <w:pPr>
              <w:rPr>
                <w:rFonts w:ascii="Arial" w:hAnsi="Arial" w:cs="Arial"/>
                <w:bCs/>
              </w:rPr>
            </w:pPr>
            <w:r w:rsidRPr="007944F7">
              <w:rPr>
                <w:rFonts w:ascii="Arial" w:hAnsi="Arial" w:cs="Arial"/>
                <w:bCs/>
              </w:rPr>
              <w:t>11.1.1.1 through 11.4.1.3</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08BE85B" w14:textId="77777777" w:rsidR="00B5200C" w:rsidRPr="007944F7" w:rsidRDefault="00B5200C" w:rsidP="0047397D">
            <w:pPr>
              <w:rPr>
                <w:rFonts w:ascii="Arial" w:hAnsi="Arial" w:cs="Arial"/>
              </w:rPr>
            </w:pPr>
            <w:r w:rsidRPr="007944F7">
              <w:rPr>
                <w:rFonts w:ascii="Arial" w:hAnsi="Arial" w:cs="Arial"/>
              </w:rPr>
              <w:t xml:space="preserve">See </w:t>
            </w:r>
            <w:hyperlink w:anchor="WCAG" w:history="1">
              <w:r w:rsidRPr="007944F7">
                <w:rPr>
                  <w:rFonts w:ascii="Arial" w:hAnsi="Arial" w:cs="Arial"/>
                  <w:color w:val="0000FF"/>
                  <w:u w:val="single"/>
                </w:rPr>
                <w:t>WCAG 2.x</w:t>
              </w:r>
            </w:hyperlink>
            <w:r w:rsidRPr="007944F7">
              <w:rPr>
                <w:rFonts w:ascii="Arial" w:hAnsi="Arial" w:cs="Arial"/>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25DD8FA" w14:textId="77777777" w:rsidR="00B5200C" w:rsidRPr="007944F7" w:rsidRDefault="00B5200C" w:rsidP="0047397D">
            <w:pPr>
              <w:rPr>
                <w:rFonts w:ascii="Arial" w:hAnsi="Arial" w:cs="Arial"/>
              </w:rPr>
            </w:pPr>
            <w:r w:rsidRPr="007944F7">
              <w:rPr>
                <w:rFonts w:ascii="Arial" w:hAnsi="Arial" w:cs="Arial"/>
              </w:rPr>
              <w:t>See information in WCAG 2.x section</w:t>
            </w:r>
          </w:p>
        </w:tc>
      </w:tr>
      <w:tr w:rsidR="00B5200C" w:rsidRPr="007944F7" w14:paraId="26BED145"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322CE4F" w14:textId="77777777" w:rsidR="00B5200C" w:rsidRPr="007944F7" w:rsidRDefault="00B5200C" w:rsidP="0047397D">
            <w:pPr>
              <w:rPr>
                <w:rFonts w:ascii="Arial" w:hAnsi="Arial" w:cs="Arial"/>
                <w:b/>
                <w:bCs/>
                <w:i/>
              </w:rPr>
            </w:pPr>
            <w:r w:rsidRPr="007944F7">
              <w:rPr>
                <w:rFonts w:ascii="Arial" w:hAnsi="Arial" w:cs="Arial"/>
                <w:b/>
                <w:bCs/>
                <w:i/>
              </w:rPr>
              <w:lastRenderedPageBreak/>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9517A2D" w14:textId="77777777" w:rsidR="00B5200C" w:rsidRPr="007944F7" w:rsidRDefault="00B5200C" w:rsidP="0047397D">
            <w:pPr>
              <w:rPr>
                <w:rFonts w:ascii="Arial" w:hAnsi="Arial" w:cs="Arial"/>
              </w:rPr>
            </w:pPr>
            <w:r w:rsidRPr="007944F7">
              <w:rPr>
                <w:rFonts w:ascii="Arial"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25C8E325" w14:textId="77777777" w:rsidR="00B5200C" w:rsidRPr="007944F7" w:rsidRDefault="00B5200C" w:rsidP="0047397D">
            <w:pPr>
              <w:rPr>
                <w:rFonts w:ascii="Arial" w:hAnsi="Arial" w:cs="Arial"/>
              </w:rPr>
            </w:pPr>
            <w:r w:rsidRPr="007944F7">
              <w:rPr>
                <w:rFonts w:ascii="Arial" w:hAnsi="Arial" w:cs="Arial"/>
              </w:rPr>
              <w:t>Heading cell – no response required</w:t>
            </w:r>
          </w:p>
        </w:tc>
      </w:tr>
      <w:tr w:rsidR="00B5200C" w:rsidRPr="007944F7" w14:paraId="2B6B7DBD"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16EFAD8" w14:textId="77777777" w:rsidR="00B5200C" w:rsidRPr="007944F7" w:rsidRDefault="00B5200C" w:rsidP="0047397D">
            <w:pPr>
              <w:rPr>
                <w:rFonts w:ascii="Arial" w:hAnsi="Arial" w:cs="Arial"/>
                <w:b/>
                <w:i/>
              </w:rPr>
            </w:pPr>
            <w:r w:rsidRPr="007944F7">
              <w:rPr>
                <w:rFonts w:ascii="Arial" w:hAnsi="Arial" w:cs="Arial"/>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999DB7B" w14:textId="77777777" w:rsidR="00B5200C" w:rsidRPr="007944F7" w:rsidRDefault="00B5200C" w:rsidP="0047397D">
            <w:pPr>
              <w:rPr>
                <w:rFonts w:ascii="Arial" w:hAnsi="Arial" w:cs="Arial"/>
              </w:rPr>
            </w:pPr>
            <w:r w:rsidRPr="007944F7">
              <w:rPr>
                <w:rFonts w:ascii="Arial"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3E85BB34" w14:textId="77777777" w:rsidR="00B5200C" w:rsidRPr="007944F7" w:rsidRDefault="00B5200C" w:rsidP="0047397D">
            <w:pPr>
              <w:rPr>
                <w:rFonts w:ascii="Arial" w:hAnsi="Arial" w:cs="Arial"/>
              </w:rPr>
            </w:pPr>
            <w:r w:rsidRPr="007944F7">
              <w:rPr>
                <w:rFonts w:ascii="Arial" w:hAnsi="Arial" w:cs="Arial"/>
              </w:rPr>
              <w:t>Heading cell – no response required</w:t>
            </w:r>
          </w:p>
        </w:tc>
      </w:tr>
      <w:tr w:rsidR="00B5200C" w:rsidRPr="007944F7" w14:paraId="5D6B147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5C39486" w14:textId="77777777" w:rsidR="00B5200C" w:rsidRPr="007944F7" w:rsidRDefault="00B5200C" w:rsidP="0047397D">
            <w:pPr>
              <w:rPr>
                <w:rFonts w:ascii="Arial" w:hAnsi="Arial" w:cs="Arial"/>
                <w:b/>
                <w:bCs/>
                <w:i/>
              </w:rPr>
            </w:pPr>
            <w:r w:rsidRPr="007944F7">
              <w:rPr>
                <w:rFonts w:ascii="Arial" w:hAnsi="Arial" w:cs="Arial"/>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4B25C2DA" w14:textId="77777777" w:rsidR="00B5200C" w:rsidRPr="007944F7" w:rsidRDefault="00B5200C" w:rsidP="0047397D">
            <w:pPr>
              <w:rPr>
                <w:rFonts w:ascii="Arial" w:hAnsi="Arial" w:cs="Arial"/>
              </w:rPr>
            </w:pPr>
            <w:r w:rsidRPr="007944F7">
              <w:rPr>
                <w:rFonts w:ascii="Arial"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2B10DCD" w14:textId="77777777" w:rsidR="00B5200C" w:rsidRPr="007944F7" w:rsidRDefault="00B5200C" w:rsidP="0047397D">
            <w:pPr>
              <w:rPr>
                <w:rFonts w:ascii="Arial" w:hAnsi="Arial" w:cs="Arial"/>
              </w:rPr>
            </w:pPr>
            <w:r w:rsidRPr="007944F7">
              <w:rPr>
                <w:rFonts w:ascii="Arial" w:hAnsi="Arial" w:cs="Arial"/>
              </w:rPr>
              <w:t>Heading cell – no response required</w:t>
            </w:r>
          </w:p>
        </w:tc>
      </w:tr>
      <w:tr w:rsidR="00B5200C" w:rsidRPr="007944F7" w14:paraId="6CC3255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FFCEC67" w14:textId="77777777" w:rsidR="00B5200C" w:rsidRPr="007944F7" w:rsidRDefault="00B5200C" w:rsidP="0047397D">
            <w:pPr>
              <w:rPr>
                <w:rFonts w:ascii="Arial" w:hAnsi="Arial" w:cs="Arial"/>
                <w:b/>
                <w:i/>
              </w:rPr>
            </w:pPr>
            <w:r w:rsidRPr="007944F7">
              <w:rPr>
                <w:rFonts w:ascii="Arial" w:hAnsi="Arial" w:cs="Arial"/>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5060DB9" w14:textId="77777777" w:rsidR="00B5200C" w:rsidRPr="007944F7" w:rsidRDefault="00B5200C" w:rsidP="0047397D">
            <w:pPr>
              <w:rPr>
                <w:rFonts w:ascii="Arial" w:hAnsi="Arial" w:cs="Arial"/>
              </w:rPr>
            </w:pPr>
            <w:r w:rsidRPr="007944F7">
              <w:rPr>
                <w:rFonts w:ascii="Arial" w:hAnsi="Arial" w:cs="Arial"/>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4495808" w14:textId="77777777" w:rsidR="00B5200C" w:rsidRPr="007944F7" w:rsidRDefault="00B5200C" w:rsidP="0047397D">
            <w:pPr>
              <w:rPr>
                <w:rFonts w:ascii="Arial" w:hAnsi="Arial" w:cs="Arial"/>
              </w:rPr>
            </w:pPr>
            <w:r w:rsidRPr="007944F7">
              <w:rPr>
                <w:rFonts w:ascii="Arial" w:hAnsi="Arial" w:cs="Arial"/>
              </w:rPr>
              <w:t>See information in 11.5.2.5 through 11.5.2.17</w:t>
            </w:r>
          </w:p>
        </w:tc>
      </w:tr>
      <w:tr w:rsidR="00B5200C" w:rsidRPr="007944F7" w14:paraId="73686708"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157C4CCE" w14:textId="77777777" w:rsidR="00B5200C" w:rsidRPr="007944F7" w:rsidRDefault="00B5200C" w:rsidP="0047397D">
            <w:pPr>
              <w:rPr>
                <w:rFonts w:ascii="Arial" w:hAnsi="Arial" w:cs="Arial"/>
                <w:b/>
                <w:i/>
              </w:rPr>
            </w:pPr>
            <w:r w:rsidRPr="007944F7">
              <w:rPr>
                <w:rFonts w:ascii="Arial" w:hAnsi="Arial" w:cs="Arial"/>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C9B385A" w14:textId="77777777" w:rsidR="00B5200C" w:rsidRPr="007944F7" w:rsidRDefault="00B5200C" w:rsidP="0047397D">
            <w:pPr>
              <w:rPr>
                <w:rFonts w:ascii="Arial" w:hAnsi="Arial" w:cs="Arial"/>
              </w:rPr>
            </w:pPr>
            <w:r w:rsidRPr="007944F7">
              <w:rPr>
                <w:rFonts w:ascii="Arial" w:hAnsi="Arial" w:cs="Arial"/>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CDB368" w14:textId="77777777" w:rsidR="00B5200C" w:rsidRPr="007944F7" w:rsidRDefault="00B5200C" w:rsidP="0047397D">
            <w:pPr>
              <w:rPr>
                <w:rFonts w:ascii="Arial" w:hAnsi="Arial" w:cs="Arial"/>
              </w:rPr>
            </w:pPr>
            <w:r w:rsidRPr="007944F7">
              <w:rPr>
                <w:rFonts w:ascii="Arial" w:hAnsi="Arial" w:cs="Arial"/>
              </w:rPr>
              <w:t>See information in 11.5.2.5 through 11.5.2.17</w:t>
            </w:r>
          </w:p>
        </w:tc>
      </w:tr>
      <w:tr w:rsidR="00B5200C" w:rsidRPr="007944F7" w14:paraId="6594F68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7459E56" w14:textId="77777777" w:rsidR="00B5200C" w:rsidRPr="007944F7" w:rsidRDefault="00B5200C" w:rsidP="0047397D">
            <w:pPr>
              <w:rPr>
                <w:rFonts w:ascii="Arial" w:hAnsi="Arial" w:cs="Arial"/>
              </w:rPr>
            </w:pPr>
            <w:r w:rsidRPr="007944F7">
              <w:rPr>
                <w:rFonts w:ascii="Arial" w:hAnsi="Arial" w:cs="Arial"/>
                <w:bCs/>
              </w:rPr>
              <w:t>11.5.2.3 Use of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4D8099C"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EF55A46" w14:textId="27E784A8"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4FC950C8"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EC2CE12" w14:textId="77777777" w:rsidR="00B5200C" w:rsidRPr="007944F7" w:rsidRDefault="00B5200C" w:rsidP="0047397D">
            <w:pPr>
              <w:rPr>
                <w:rFonts w:ascii="Arial" w:hAnsi="Arial" w:cs="Arial"/>
              </w:rPr>
            </w:pPr>
            <w:r w:rsidRPr="007944F7">
              <w:rPr>
                <w:rFonts w:ascii="Arial" w:hAnsi="Arial" w:cs="Arial"/>
                <w:bCs/>
              </w:rPr>
              <w:t>11.5.2.4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685C63"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8ACFF41" w14:textId="54A80D89"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an assistive technology.</w:t>
            </w:r>
          </w:p>
        </w:tc>
      </w:tr>
      <w:tr w:rsidR="00B5200C" w:rsidRPr="007944F7" w14:paraId="59DF473B"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92CDF45" w14:textId="77777777" w:rsidR="00B5200C" w:rsidRPr="007944F7" w:rsidRDefault="00B5200C" w:rsidP="0047397D">
            <w:pPr>
              <w:rPr>
                <w:rFonts w:ascii="Arial" w:hAnsi="Arial" w:cs="Arial"/>
              </w:rPr>
            </w:pPr>
            <w:r w:rsidRPr="007944F7">
              <w:rPr>
                <w:rFonts w:ascii="Arial" w:hAnsi="Arial" w:cs="Arial"/>
                <w:bCs/>
              </w:rPr>
              <w:t>11.5.2.5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97E595F"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0F375C5E" w14:textId="2855176A"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67C82A0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5BC8E67" w14:textId="77777777" w:rsidR="00B5200C" w:rsidRPr="007944F7" w:rsidRDefault="00B5200C" w:rsidP="0047397D">
            <w:pPr>
              <w:rPr>
                <w:rFonts w:ascii="Arial" w:hAnsi="Arial" w:cs="Arial"/>
              </w:rPr>
            </w:pPr>
            <w:r w:rsidRPr="007944F7">
              <w:rPr>
                <w:rFonts w:ascii="Arial" w:hAnsi="Arial" w:cs="Arial"/>
                <w:bCs/>
              </w:rPr>
              <w:t>11.5.2.6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AFFBCF"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35BE760" w14:textId="59E6F4EC"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2A91708A"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5018526" w14:textId="77777777" w:rsidR="00B5200C" w:rsidRPr="007944F7" w:rsidRDefault="00B5200C" w:rsidP="0047397D">
            <w:pPr>
              <w:rPr>
                <w:rFonts w:ascii="Arial" w:hAnsi="Arial" w:cs="Arial"/>
              </w:rPr>
            </w:pPr>
            <w:r w:rsidRPr="007944F7">
              <w:rPr>
                <w:rFonts w:ascii="Arial" w:hAnsi="Arial" w:cs="Arial"/>
                <w:bCs/>
              </w:rPr>
              <w:t>11.5.2.7 Values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65DA92B"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22FB075" w14:textId="4AE54A12"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05E59AA8"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89737AD" w14:textId="77777777" w:rsidR="00B5200C" w:rsidRPr="007944F7" w:rsidRDefault="00B5200C" w:rsidP="0047397D">
            <w:pPr>
              <w:rPr>
                <w:rFonts w:ascii="Arial" w:hAnsi="Arial" w:cs="Arial"/>
              </w:rPr>
            </w:pPr>
            <w:r w:rsidRPr="007944F7">
              <w:rPr>
                <w:rFonts w:ascii="Arial" w:hAnsi="Arial" w:cs="Arial"/>
                <w:bCs/>
              </w:rPr>
              <w:t>11.5.2.8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C3F9DA5"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F8FACD1" w14:textId="0A940C84"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09DEE825"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46AD282" w14:textId="77777777" w:rsidR="00B5200C" w:rsidRPr="007944F7" w:rsidRDefault="00B5200C" w:rsidP="0047397D">
            <w:pPr>
              <w:rPr>
                <w:rFonts w:ascii="Arial" w:hAnsi="Arial" w:cs="Arial"/>
              </w:rPr>
            </w:pPr>
            <w:r w:rsidRPr="007944F7">
              <w:rPr>
                <w:rFonts w:ascii="Arial" w:hAnsi="Arial" w:cs="Arial"/>
                <w:bCs/>
              </w:rPr>
              <w:t>11.5.2.9 Parent-child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11A96E7"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41BCEF2" w14:textId="5933D263"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50A99012"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77C78D5" w14:textId="77777777" w:rsidR="00B5200C" w:rsidRPr="007944F7" w:rsidRDefault="00B5200C" w:rsidP="0047397D">
            <w:pPr>
              <w:rPr>
                <w:rFonts w:ascii="Arial" w:hAnsi="Arial" w:cs="Arial"/>
              </w:rPr>
            </w:pPr>
            <w:r w:rsidRPr="007944F7">
              <w:rPr>
                <w:rFonts w:ascii="Arial" w:hAnsi="Arial" w:cs="Arial"/>
                <w:bCs/>
              </w:rPr>
              <w:t>11.5.2.10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344F5C"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D536F1" w14:textId="0CE5035F"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1DC6C624"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408D82F" w14:textId="77777777" w:rsidR="00B5200C" w:rsidRPr="007944F7" w:rsidRDefault="00B5200C" w:rsidP="0047397D">
            <w:pPr>
              <w:rPr>
                <w:rFonts w:ascii="Arial" w:hAnsi="Arial" w:cs="Arial"/>
              </w:rPr>
            </w:pPr>
            <w:r w:rsidRPr="007944F7">
              <w:rPr>
                <w:rFonts w:ascii="Arial" w:hAnsi="Arial" w:cs="Arial"/>
                <w:bCs/>
              </w:rPr>
              <w:t>11.5.2.11 List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5A4E27"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D750828" w14:textId="6159C227"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08C41C7D"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DAC2439" w14:textId="77777777" w:rsidR="00B5200C" w:rsidRPr="007944F7" w:rsidRDefault="00B5200C" w:rsidP="0047397D">
            <w:pPr>
              <w:rPr>
                <w:rFonts w:ascii="Arial" w:hAnsi="Arial" w:cs="Arial"/>
              </w:rPr>
            </w:pPr>
            <w:r w:rsidRPr="007944F7">
              <w:rPr>
                <w:rFonts w:ascii="Arial" w:hAnsi="Arial" w:cs="Arial"/>
                <w:bCs/>
              </w:rPr>
              <w:t>11.5.2.12 Execution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FF6940B"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19A5538" w14:textId="2B418004"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27BF63C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685A466" w14:textId="77777777" w:rsidR="00B5200C" w:rsidRPr="007944F7" w:rsidRDefault="00B5200C" w:rsidP="0047397D">
            <w:pPr>
              <w:rPr>
                <w:rFonts w:ascii="Arial" w:hAnsi="Arial" w:cs="Arial"/>
              </w:rPr>
            </w:pPr>
            <w:r w:rsidRPr="007944F7">
              <w:rPr>
                <w:rFonts w:ascii="Arial" w:hAnsi="Arial" w:cs="Arial"/>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000D7B7"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B604838" w14:textId="40679101"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06FB9823"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463EEE2" w14:textId="77777777" w:rsidR="00B5200C" w:rsidRPr="007944F7" w:rsidRDefault="00B5200C" w:rsidP="0047397D">
            <w:pPr>
              <w:rPr>
                <w:rFonts w:ascii="Arial" w:hAnsi="Arial" w:cs="Arial"/>
              </w:rPr>
            </w:pPr>
            <w:r w:rsidRPr="007944F7">
              <w:rPr>
                <w:rFonts w:ascii="Arial" w:hAnsi="Arial" w:cs="Arial"/>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8D03E47"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7F1EC1B" w14:textId="12A17BC6"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5FC7F91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D081F66" w14:textId="77777777" w:rsidR="00B5200C" w:rsidRPr="007944F7" w:rsidRDefault="00B5200C" w:rsidP="0047397D">
            <w:pPr>
              <w:rPr>
                <w:rFonts w:ascii="Arial" w:hAnsi="Arial" w:cs="Arial"/>
              </w:rPr>
            </w:pPr>
            <w:r w:rsidRPr="007944F7">
              <w:rPr>
                <w:rFonts w:ascii="Arial" w:hAnsi="Arial" w:cs="Arial"/>
                <w:bCs/>
              </w:rPr>
              <w:lastRenderedPageBreak/>
              <w:t>11.5.2.15 Change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BA97E19"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0574A3D" w14:textId="620833E2"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70B4A3B7"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5AC2680" w14:textId="77777777" w:rsidR="00B5200C" w:rsidRPr="007944F7" w:rsidRDefault="00B5200C" w:rsidP="0047397D">
            <w:pPr>
              <w:rPr>
                <w:rFonts w:ascii="Arial" w:hAnsi="Arial" w:cs="Arial"/>
              </w:rPr>
            </w:pPr>
            <w:r w:rsidRPr="007944F7">
              <w:rPr>
                <w:rFonts w:ascii="Arial" w:hAnsi="Arial" w:cs="Arial"/>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84DBDFE"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97E634F" w14:textId="7DA3F2A2"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15B51E9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CF99166" w14:textId="77777777" w:rsidR="00B5200C" w:rsidRPr="007944F7" w:rsidRDefault="00B5200C" w:rsidP="0047397D">
            <w:pPr>
              <w:rPr>
                <w:rFonts w:ascii="Arial" w:hAnsi="Arial" w:cs="Arial"/>
              </w:rPr>
            </w:pPr>
            <w:r w:rsidRPr="007944F7">
              <w:rPr>
                <w:rFonts w:ascii="Arial" w:hAnsi="Arial" w:cs="Arial"/>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D4BE1E0"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32536D4" w14:textId="3CA0C22E"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5FD3396A"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063237A" w14:textId="77777777" w:rsidR="00B5200C" w:rsidRPr="007944F7" w:rsidRDefault="00B5200C" w:rsidP="0047397D">
            <w:pPr>
              <w:rPr>
                <w:rFonts w:ascii="Arial" w:hAnsi="Arial" w:cs="Arial"/>
                <w:b/>
                <w:bCs/>
                <w:i/>
              </w:rPr>
            </w:pPr>
            <w:r w:rsidRPr="007944F7">
              <w:rPr>
                <w:rFonts w:ascii="Arial" w:hAnsi="Arial" w:cs="Arial"/>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54E7FE" w14:textId="77777777" w:rsidR="00B5200C" w:rsidRPr="007944F7" w:rsidRDefault="00B5200C" w:rsidP="0047397D">
            <w:pPr>
              <w:rPr>
                <w:rFonts w:ascii="Arial" w:hAnsi="Arial" w:cs="Arial"/>
              </w:rPr>
            </w:pPr>
            <w:r w:rsidRPr="007944F7">
              <w:rPr>
                <w:rFonts w:ascii="Arial"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254F1F7" w14:textId="77777777" w:rsidR="00B5200C" w:rsidRPr="007944F7" w:rsidRDefault="00B5200C" w:rsidP="0047397D">
            <w:pPr>
              <w:rPr>
                <w:rFonts w:ascii="Arial" w:hAnsi="Arial" w:cs="Arial"/>
              </w:rPr>
            </w:pPr>
            <w:r w:rsidRPr="007944F7">
              <w:rPr>
                <w:rFonts w:ascii="Arial" w:hAnsi="Arial" w:cs="Arial"/>
              </w:rPr>
              <w:t>Heading cell – no response required</w:t>
            </w:r>
          </w:p>
        </w:tc>
      </w:tr>
      <w:tr w:rsidR="00B5200C" w:rsidRPr="007944F7" w14:paraId="3AE72BD5"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4E898C" w14:textId="77777777" w:rsidR="00B5200C" w:rsidRPr="007944F7" w:rsidRDefault="00B5200C" w:rsidP="0047397D">
            <w:pPr>
              <w:rPr>
                <w:rFonts w:ascii="Arial" w:hAnsi="Arial" w:cs="Arial"/>
              </w:rPr>
            </w:pPr>
            <w:r w:rsidRPr="007944F7">
              <w:rPr>
                <w:rFonts w:ascii="Arial" w:hAnsi="Arial" w:cs="Arial"/>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0FFAB3B"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B58DB71" w14:textId="65987A8A"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60A11EDE"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189638B" w14:textId="77777777" w:rsidR="00B5200C" w:rsidRPr="007944F7" w:rsidRDefault="00B5200C" w:rsidP="0047397D">
            <w:pPr>
              <w:rPr>
                <w:rFonts w:ascii="Arial" w:hAnsi="Arial" w:cs="Arial"/>
              </w:rPr>
            </w:pPr>
            <w:r w:rsidRPr="007944F7">
              <w:rPr>
                <w:rFonts w:ascii="Arial" w:hAnsi="Arial" w:cs="Arial"/>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EBCAB2F"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6FFDBD4" w14:textId="52E275B0"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609599B1"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02A1619" w14:textId="77777777" w:rsidR="00B5200C" w:rsidRPr="007944F7" w:rsidRDefault="00B5200C" w:rsidP="0047397D">
            <w:pPr>
              <w:rPr>
                <w:rFonts w:ascii="Arial" w:hAnsi="Arial" w:cs="Arial"/>
              </w:rPr>
            </w:pPr>
            <w:r w:rsidRPr="007944F7">
              <w:rPr>
                <w:rFonts w:ascii="Arial" w:hAnsi="Arial" w:cs="Arial"/>
                <w:bCs/>
              </w:rPr>
              <w:t>11.7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99E82B2"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1089054" w14:textId="5DB28C10"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 platform software.</w:t>
            </w:r>
          </w:p>
        </w:tc>
      </w:tr>
      <w:tr w:rsidR="00B5200C" w:rsidRPr="007944F7" w14:paraId="1FA8DB97"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635F776" w14:textId="77777777" w:rsidR="00B5200C" w:rsidRPr="007944F7" w:rsidRDefault="00B5200C" w:rsidP="0047397D">
            <w:pPr>
              <w:rPr>
                <w:rFonts w:ascii="Arial" w:hAnsi="Arial" w:cs="Arial"/>
                <w:b/>
                <w:bCs/>
                <w:i/>
              </w:rPr>
            </w:pPr>
            <w:r w:rsidRPr="007944F7">
              <w:rPr>
                <w:rFonts w:ascii="Arial" w:hAnsi="Arial" w:cs="Arial"/>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F6353BE" w14:textId="77777777" w:rsidR="00B5200C" w:rsidRPr="007944F7" w:rsidRDefault="00B5200C" w:rsidP="0047397D">
            <w:pPr>
              <w:rPr>
                <w:rFonts w:ascii="Arial" w:hAnsi="Arial" w:cs="Arial"/>
              </w:rPr>
            </w:pPr>
            <w:r w:rsidRPr="007944F7">
              <w:rPr>
                <w:rFonts w:ascii="Arial"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0906CC0" w14:textId="77777777" w:rsidR="00B5200C" w:rsidRPr="007944F7" w:rsidRDefault="00B5200C" w:rsidP="0047397D">
            <w:pPr>
              <w:rPr>
                <w:rFonts w:ascii="Arial" w:hAnsi="Arial" w:cs="Arial"/>
              </w:rPr>
            </w:pPr>
            <w:r w:rsidRPr="007944F7">
              <w:rPr>
                <w:rFonts w:ascii="Arial" w:hAnsi="Arial" w:cs="Arial"/>
              </w:rPr>
              <w:t>Heading cell – no response required</w:t>
            </w:r>
          </w:p>
        </w:tc>
      </w:tr>
      <w:tr w:rsidR="00B5200C" w:rsidRPr="007944F7" w14:paraId="4FE955F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BFD0187" w14:textId="77777777" w:rsidR="00B5200C" w:rsidRPr="007944F7" w:rsidRDefault="00B5200C" w:rsidP="0047397D">
            <w:pPr>
              <w:rPr>
                <w:rFonts w:ascii="Arial" w:hAnsi="Arial" w:cs="Arial"/>
                <w:b/>
                <w:bCs/>
                <w:i/>
              </w:rPr>
            </w:pPr>
            <w:r w:rsidRPr="007944F7">
              <w:rPr>
                <w:rFonts w:ascii="Arial" w:hAnsi="Arial" w:cs="Arial"/>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430716F" w14:textId="77777777" w:rsidR="00B5200C" w:rsidRPr="007944F7" w:rsidRDefault="00B5200C" w:rsidP="0047397D">
            <w:pPr>
              <w:rPr>
                <w:rFonts w:ascii="Arial" w:hAnsi="Arial" w:cs="Arial"/>
              </w:rPr>
            </w:pPr>
            <w:r w:rsidRPr="007944F7">
              <w:rPr>
                <w:rFonts w:ascii="Arial"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17C7D8C" w14:textId="77777777" w:rsidR="00B5200C" w:rsidRPr="007944F7" w:rsidRDefault="00B5200C" w:rsidP="0047397D">
            <w:pPr>
              <w:rPr>
                <w:rFonts w:ascii="Arial" w:hAnsi="Arial" w:cs="Arial"/>
              </w:rPr>
            </w:pPr>
            <w:r w:rsidRPr="007944F7">
              <w:rPr>
                <w:rFonts w:ascii="Arial" w:hAnsi="Arial" w:cs="Arial"/>
              </w:rPr>
              <w:t>Heading cell – no response required</w:t>
            </w:r>
          </w:p>
        </w:tc>
      </w:tr>
      <w:tr w:rsidR="00B5200C" w:rsidRPr="007944F7" w14:paraId="2C510CC7"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9423DF" w14:textId="77777777" w:rsidR="00B5200C" w:rsidRPr="007944F7" w:rsidRDefault="00B5200C" w:rsidP="0047397D">
            <w:pPr>
              <w:rPr>
                <w:rFonts w:ascii="Arial" w:hAnsi="Arial" w:cs="Arial"/>
              </w:rPr>
            </w:pPr>
            <w:r w:rsidRPr="007944F7">
              <w:rPr>
                <w:rFonts w:ascii="Arial" w:hAnsi="Arial" w:cs="Arial"/>
                <w:bCs/>
              </w:rPr>
              <w:t>11.8.2 Accessible content creation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75433AE" w14:textId="3EC08896" w:rsidR="00B5200C" w:rsidRPr="007944F7" w:rsidRDefault="00046CB4" w:rsidP="0047397D">
            <w:pPr>
              <w:rPr>
                <w:rFonts w:ascii="Arial" w:hAnsi="Arial" w:cs="Arial"/>
              </w:rPr>
            </w:pPr>
            <w:r>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44F9697" w14:textId="77777777" w:rsidR="00B5200C" w:rsidRPr="007944F7" w:rsidRDefault="00B5200C" w:rsidP="0047397D">
            <w:pPr>
              <w:rPr>
                <w:rFonts w:ascii="Arial" w:hAnsi="Arial" w:cs="Arial"/>
              </w:rPr>
            </w:pPr>
            <w:r w:rsidRPr="007944F7">
              <w:rPr>
                <w:rFonts w:ascii="Arial" w:hAnsi="Arial" w:cs="Arial"/>
              </w:rPr>
              <w:t>See information in WCAG 2.x section</w:t>
            </w:r>
          </w:p>
        </w:tc>
      </w:tr>
      <w:tr w:rsidR="00B5200C" w:rsidRPr="007944F7" w14:paraId="756CBD1C"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3C63F3C1" w14:textId="77777777" w:rsidR="00B5200C" w:rsidRPr="007944F7" w:rsidRDefault="00B5200C" w:rsidP="0047397D">
            <w:pPr>
              <w:rPr>
                <w:rFonts w:ascii="Arial" w:hAnsi="Arial" w:cs="Arial"/>
              </w:rPr>
            </w:pPr>
            <w:r w:rsidRPr="007944F7">
              <w:rPr>
                <w:rFonts w:ascii="Arial" w:hAnsi="Arial" w:cs="Arial"/>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18AF533"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ED874F" w14:textId="0AA3DB30"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an authoring tool.</w:t>
            </w:r>
          </w:p>
        </w:tc>
      </w:tr>
      <w:tr w:rsidR="00B5200C" w:rsidRPr="007944F7" w14:paraId="5D46052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79FCC16" w14:textId="77777777" w:rsidR="00B5200C" w:rsidRPr="007944F7" w:rsidRDefault="00B5200C" w:rsidP="0047397D">
            <w:pPr>
              <w:rPr>
                <w:rFonts w:ascii="Arial" w:hAnsi="Arial" w:cs="Arial"/>
              </w:rPr>
            </w:pPr>
            <w:r w:rsidRPr="007944F7">
              <w:rPr>
                <w:rFonts w:ascii="Arial" w:hAnsi="Arial" w:cs="Arial"/>
                <w:bCs/>
              </w:rPr>
              <w:t>11.8.4 Repair assistance</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8655E00"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3D4296C" w14:textId="1CF6B0ED"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an authoring tool.</w:t>
            </w:r>
          </w:p>
        </w:tc>
      </w:tr>
      <w:tr w:rsidR="00B5200C" w:rsidRPr="007944F7" w14:paraId="76986EDB"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24078BD" w14:textId="77777777" w:rsidR="00B5200C" w:rsidRPr="007944F7" w:rsidRDefault="00B5200C" w:rsidP="0047397D">
            <w:pPr>
              <w:rPr>
                <w:rFonts w:ascii="Arial" w:hAnsi="Arial" w:cs="Arial"/>
              </w:rPr>
            </w:pPr>
            <w:r w:rsidRPr="007944F7">
              <w:rPr>
                <w:rFonts w:ascii="Arial" w:hAnsi="Arial" w:cs="Arial"/>
                <w:bCs/>
              </w:rPr>
              <w:t>11.8.5 Templates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E64E71D" w14:textId="77777777" w:rsidR="00B5200C" w:rsidRPr="007944F7" w:rsidRDefault="00B5200C" w:rsidP="0047397D">
            <w:pPr>
              <w:rPr>
                <w:rFonts w:ascii="Arial"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003386C" w14:textId="5176C3D1" w:rsidR="00B5200C" w:rsidRPr="007944F7" w:rsidRDefault="00554C17" w:rsidP="0047397D">
            <w:pPr>
              <w:rPr>
                <w:rFonts w:ascii="Arial" w:hAnsi="Arial" w:cs="Arial"/>
              </w:rPr>
            </w:pPr>
            <w:r>
              <w:rPr>
                <w:rFonts w:ascii="Arial" w:hAnsi="Arial" w:cs="Arial"/>
              </w:rPr>
              <w:t>The Product</w:t>
            </w:r>
            <w:r w:rsidR="00B5200C" w:rsidRPr="007944F7">
              <w:rPr>
                <w:rFonts w:ascii="Arial" w:hAnsi="Arial" w:cs="Arial"/>
              </w:rPr>
              <w:t xml:space="preserve"> is not an authoring tool.</w:t>
            </w:r>
          </w:p>
        </w:tc>
      </w:tr>
    </w:tbl>
    <w:p w14:paraId="50E1CFC7" w14:textId="77777777" w:rsidR="00B5200C" w:rsidRPr="007944F7" w:rsidRDefault="00B5200C" w:rsidP="006128AB">
      <w:pPr>
        <w:pStyle w:val="Heading3"/>
        <w:spacing w:after="0"/>
        <w:rPr>
          <w:rFonts w:ascii="Arial" w:hAnsi="Arial" w:cs="Arial"/>
          <w:b w:val="0"/>
          <w:i/>
        </w:rPr>
      </w:pPr>
      <w:bookmarkStart w:id="33" w:name="_Toc512938948"/>
      <w:r w:rsidRPr="007944F7">
        <w:rPr>
          <w:rFonts w:ascii="Arial" w:hAnsi="Arial" w:cs="Arial"/>
        </w:rPr>
        <w:t xml:space="preserve">Chapter </w:t>
      </w:r>
      <w:bookmarkEnd w:id="33"/>
      <w:r w:rsidRPr="007944F7">
        <w:rPr>
          <w:rFonts w:ascii="Arial" w:hAnsi="Arial" w:cs="Arial"/>
        </w:rPr>
        <w:fldChar w:fldCharType="begin"/>
      </w:r>
      <w:r w:rsidRPr="007944F7">
        <w:rPr>
          <w:rFonts w:ascii="Arial" w:hAnsi="Arial" w:cs="Arial"/>
        </w:rPr>
        <w:instrText>HYPERLINK "https://www.etsi.org/deliver/etsi_en/301500_301599/301549/03.01.01_60/en_301549v030101p.pdf" \l "%5B%7B%22num%22%3A187%2C%22gen%22%3A0%7D%2C%7B%22name%22%3A%22XYZ%22%7D%2C54%2C747%2C0%5D"</w:instrText>
      </w:r>
      <w:r w:rsidRPr="007944F7">
        <w:rPr>
          <w:rFonts w:ascii="Arial" w:hAnsi="Arial" w:cs="Arial"/>
        </w:rPr>
        <w:fldChar w:fldCharType="separate"/>
      </w:r>
      <w:r w:rsidRPr="007944F7">
        <w:rPr>
          <w:rStyle w:val="Hyperlink"/>
          <w:rFonts w:ascii="Arial" w:hAnsi="Arial" w:cs="Arial"/>
        </w:rPr>
        <w:t>12: Documentation and Support Services</w:t>
      </w:r>
      <w:r w:rsidRPr="007944F7">
        <w:rPr>
          <w:rFonts w:ascii="Arial" w:hAnsi="Arial" w:cs="Arial"/>
        </w:rPr>
        <w:fldChar w:fldCharType="end"/>
      </w:r>
    </w:p>
    <w:p w14:paraId="01ECE7D4" w14:textId="77777777" w:rsidR="00B5200C" w:rsidRPr="007944F7" w:rsidRDefault="00B5200C" w:rsidP="00B5200C">
      <w:pPr>
        <w:rPr>
          <w:rFonts w:ascii="Arial" w:hAnsi="Arial" w:cs="Arial"/>
        </w:rPr>
      </w:pPr>
      <w:r w:rsidRPr="007944F7">
        <w:rPr>
          <w:rFonts w:ascii="Arial" w:hAnsi="Arial" w:cs="Arial"/>
        </w:rPr>
        <w:t>Notes: Not Evaluated</w:t>
      </w:r>
    </w:p>
    <w:p w14:paraId="78865E05" w14:textId="77777777" w:rsidR="00B5200C" w:rsidRPr="007944F7" w:rsidRDefault="00B5200C" w:rsidP="006128AB">
      <w:pPr>
        <w:pStyle w:val="Heading3"/>
        <w:spacing w:after="0"/>
        <w:rPr>
          <w:rFonts w:ascii="Arial" w:hAnsi="Arial" w:cs="Arial"/>
          <w:b w:val="0"/>
          <w:i/>
          <w:szCs w:val="36"/>
        </w:rPr>
      </w:pPr>
      <w:bookmarkStart w:id="34" w:name="_Toc512938949"/>
      <w:r w:rsidRPr="007944F7">
        <w:rPr>
          <w:rFonts w:ascii="Arial" w:hAnsi="Arial" w:cs="Arial"/>
        </w:rPr>
        <w:t xml:space="preserve">Chapter </w:t>
      </w:r>
      <w:hyperlink r:id="rId81" w:anchor="%5B%7B%22num%22%3A191%2C%22gen%22%3A0%7D%2C%7B%22name%22%3A%22XYZ%22%7D%2C54%2C747%2C0%5D" w:history="1">
        <w:r w:rsidRPr="007944F7">
          <w:rPr>
            <w:rStyle w:val="Hyperlink"/>
            <w:rFonts w:ascii="Arial" w:hAnsi="Arial" w:cs="Arial"/>
          </w:rPr>
          <w:t>13: ICT Providing Relay or Emergency Service Access</w:t>
        </w:r>
        <w:bookmarkEnd w:id="34"/>
      </w:hyperlink>
    </w:p>
    <w:p w14:paraId="6DBA95C9" w14:textId="2A33EEEF" w:rsidR="00B5200C" w:rsidRPr="007944F7" w:rsidRDefault="00B5200C" w:rsidP="006128AB">
      <w:pPr>
        <w:rPr>
          <w:rFonts w:ascii="Arial" w:hAnsi="Arial" w:cs="Arial"/>
        </w:rPr>
      </w:pPr>
      <w:r w:rsidRPr="007944F7">
        <w:rPr>
          <w:rFonts w:ascii="Arial" w:hAnsi="Arial" w:cs="Arial"/>
        </w:rPr>
        <w:t>Notes: Not Applicable</w:t>
      </w:r>
    </w:p>
    <w:p w14:paraId="2A11368F" w14:textId="77777777" w:rsidR="00B5200C" w:rsidRPr="007944F7" w:rsidRDefault="00B5200C" w:rsidP="006128AB">
      <w:pPr>
        <w:pStyle w:val="Heading2"/>
        <w:spacing w:after="0" w:afterAutospacing="0"/>
        <w:rPr>
          <w:rFonts w:cs="Arial"/>
        </w:rPr>
      </w:pPr>
      <w:bookmarkStart w:id="35" w:name="_Toc512938950"/>
      <w:r w:rsidRPr="007944F7">
        <w:rPr>
          <w:rFonts w:cs="Arial"/>
        </w:rPr>
        <w:lastRenderedPageBreak/>
        <w:t>Legal Disclaimer (Company)</w:t>
      </w:r>
      <w:bookmarkEnd w:id="35"/>
    </w:p>
    <w:p w14:paraId="7166CD36"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0FDB727A"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70C36E7C"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47285C8"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08831184" w14:textId="146D3EEB"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VMware defers to </w:t>
      </w:r>
      <w:hyperlink r:id="rId82" w:history="1">
        <w:r w:rsidRPr="007944F7">
          <w:rPr>
            <w:rStyle w:val="Hyperlink"/>
            <w:rFonts w:ascii="Arial" w:hAnsi="Arial" w:cs="Arial"/>
            <w:iCs/>
          </w:rPr>
          <w:t>www.microsoft.com</w:t>
        </w:r>
      </w:hyperlink>
      <w:r w:rsidRPr="007944F7">
        <w:rPr>
          <w:rFonts w:ascii="Arial" w:hAnsi="Arial" w:cs="Arial"/>
          <w:iCs/>
        </w:rPr>
        <w:t xml:space="preserve"> for Windows and Windows application VPAT</w:t>
      </w:r>
      <w:r w:rsidR="004A7B42" w:rsidRPr="007944F7">
        <w:rPr>
          <w:rFonts w:ascii="Arial" w:hAnsi="Arial" w:cs="Arial"/>
          <w:iCs/>
        </w:rPr>
        <w:t>s</w:t>
      </w:r>
      <w:r w:rsidRPr="007944F7">
        <w:rPr>
          <w:rFonts w:ascii="Arial" w:hAnsi="Arial" w:cs="Arial"/>
          <w:iCs/>
        </w:rPr>
        <w:t xml:space="preserve">. </w:t>
      </w:r>
    </w:p>
    <w:p w14:paraId="2743AFD9"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36A34BF4" w14:textId="6CD40FCE" w:rsidR="00481E9E" w:rsidRPr="007944F7" w:rsidRDefault="00B5200C" w:rsidP="00F35DE8">
      <w:pPr>
        <w:pStyle w:val="NormalWeb"/>
        <w:spacing w:before="0" w:beforeAutospacing="0" w:after="0" w:afterAutospacing="0"/>
        <w:rPr>
          <w:rFonts w:ascii="Arial" w:hAnsi="Arial" w:cs="Arial"/>
          <w:iCs/>
        </w:rPr>
      </w:pPr>
      <w:r w:rsidRPr="007944F7">
        <w:rPr>
          <w:rFonts w:ascii="Arial" w:hAnsi="Arial" w:cs="Arial"/>
          <w:iCs/>
        </w:rPr>
        <w:t>VMware defers third party applications and tools to the third-party supplier.</w:t>
      </w:r>
    </w:p>
    <w:sectPr w:rsidR="00481E9E" w:rsidRPr="007944F7" w:rsidSect="00D64039">
      <w:headerReference w:type="default" r:id="rId83"/>
      <w:footerReference w:type="default" r:id="rId84"/>
      <w:footerReference w:type="first" r:id="rId85"/>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6D5C2" w14:textId="77777777" w:rsidR="00632D4A" w:rsidRDefault="00632D4A" w:rsidP="000166E6">
      <w:r>
        <w:separator/>
      </w:r>
    </w:p>
  </w:endnote>
  <w:endnote w:type="continuationSeparator" w:id="0">
    <w:p w14:paraId="4F8A856F" w14:textId="77777777" w:rsidR="00632D4A" w:rsidRDefault="00632D4A" w:rsidP="000166E6">
      <w:r>
        <w:continuationSeparator/>
      </w:r>
    </w:p>
  </w:endnote>
  <w:endnote w:type="continuationNotice" w:id="1">
    <w:p w14:paraId="46F103C4" w14:textId="77777777" w:rsidR="00632D4A" w:rsidRDefault="00632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9" w14:textId="77777777" w:rsidR="00424185" w:rsidRDefault="00424185">
    <w:pPr>
      <w:pStyle w:val="Footer"/>
      <w:jc w:val="center"/>
    </w:pPr>
    <w:r>
      <w:t xml:space="preserve">Page </w:t>
    </w:r>
    <w:r>
      <w:rPr>
        <w:b/>
      </w:rPr>
      <w:fldChar w:fldCharType="begin"/>
    </w:r>
    <w:r>
      <w:rPr>
        <w:b/>
      </w:rPr>
      <w:instrText xml:space="preserve"> PAGE </w:instrText>
    </w:r>
    <w:r>
      <w:rPr>
        <w:b/>
      </w:rPr>
      <w:fldChar w:fldCharType="separate"/>
    </w:r>
    <w:r w:rsidR="007B0A18">
      <w:rPr>
        <w:b/>
        <w:noProof/>
      </w:rPr>
      <w:t>21</w:t>
    </w:r>
    <w:r>
      <w:rPr>
        <w:b/>
      </w:rPr>
      <w:fldChar w:fldCharType="end"/>
    </w:r>
    <w:r>
      <w:t xml:space="preserve"> of </w:t>
    </w:r>
    <w:r>
      <w:rPr>
        <w:b/>
      </w:rPr>
      <w:fldChar w:fldCharType="begin"/>
    </w:r>
    <w:r>
      <w:rPr>
        <w:b/>
      </w:rPr>
      <w:instrText xml:space="preserve"> NUMPAGES  </w:instrText>
    </w:r>
    <w:r>
      <w:rPr>
        <w:b/>
      </w:rPr>
      <w:fldChar w:fldCharType="separate"/>
    </w:r>
    <w:r w:rsidR="007B0A18">
      <w:rPr>
        <w:b/>
        <w:noProof/>
      </w:rPr>
      <w:t>50</w:t>
    </w:r>
    <w:r>
      <w:rPr>
        <w:b/>
      </w:rPr>
      <w:fldChar w:fldCharType="end"/>
    </w:r>
  </w:p>
  <w:p w14:paraId="36A34BFA" w14:textId="77777777" w:rsidR="00424185" w:rsidRDefault="00424185"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B" w14:textId="77777777" w:rsidR="00424185" w:rsidRPr="00852F1A" w:rsidRDefault="00424185" w:rsidP="009726D9">
    <w:pPr>
      <w:rPr>
        <w:rFonts w:ascii="Arial" w:hAnsi="Arial" w:cs="Arial"/>
        <w:b/>
        <w:bCs/>
      </w:rPr>
    </w:pPr>
    <w:r w:rsidRPr="00852F1A">
      <w:rPr>
        <w:rFonts w:ascii="Arial" w:hAnsi="Arial" w:cs="Arial"/>
        <w:b/>
        <w:bCs/>
      </w:rPr>
      <w:t>__________________________________</w:t>
    </w:r>
  </w:p>
  <w:p w14:paraId="36A34BFC" w14:textId="77777777" w:rsidR="00424185" w:rsidRDefault="00424185">
    <w:pPr>
      <w:pStyle w:val="Footer"/>
    </w:pPr>
    <w:r>
      <w:t>“</w:t>
    </w:r>
    <w:r w:rsidRPr="003C2DE7">
      <w:t>Voluntary Product Accessibility Template</w:t>
    </w:r>
    <w:r>
      <w:t>”</w:t>
    </w:r>
    <w:r w:rsidRPr="003C2DE7">
      <w:t xml:space="preserve"> and </w:t>
    </w:r>
    <w:r>
      <w:t>“</w:t>
    </w:r>
    <w:r w:rsidRPr="003C2DE7">
      <w:t>VPAT</w:t>
    </w:r>
    <w:r>
      <w:t>”</w:t>
    </w:r>
    <w:r w:rsidRPr="003C2DE7">
      <w:t xml:space="preserve"> are registered</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7B0A18">
      <w:rPr>
        <w:b/>
        <w:noProof/>
      </w:rPr>
      <w:t>11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7B0A18">
      <w:rPr>
        <w:b/>
        <w:noProof/>
      </w:rPr>
      <w:t>50</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7D42" w14:textId="77777777" w:rsidR="00632D4A" w:rsidRDefault="00632D4A" w:rsidP="000166E6">
      <w:r>
        <w:separator/>
      </w:r>
    </w:p>
  </w:footnote>
  <w:footnote w:type="continuationSeparator" w:id="0">
    <w:p w14:paraId="43F619F3" w14:textId="77777777" w:rsidR="00632D4A" w:rsidRDefault="00632D4A" w:rsidP="000166E6">
      <w:r>
        <w:continuationSeparator/>
      </w:r>
    </w:p>
  </w:footnote>
  <w:footnote w:type="continuationNotice" w:id="1">
    <w:p w14:paraId="7CE3866A" w14:textId="77777777" w:rsidR="00632D4A" w:rsidRDefault="00632D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FFA1" w14:textId="798E93BB" w:rsidR="001E01DA" w:rsidRPr="00CC386B" w:rsidRDefault="002E317C" w:rsidP="001E01DA">
    <w:pPr>
      <w:pStyle w:val="Header"/>
      <w:jc w:val="right"/>
      <w:rPr>
        <w:sz w:val="22"/>
        <w:szCs w:val="22"/>
        <w:lang w:val="en-US"/>
      </w:rPr>
    </w:pPr>
    <w:r w:rsidRPr="004673ED">
      <w:rPr>
        <w:rFonts w:ascii="Arial" w:hAnsi="Arial" w:cs="Arial"/>
        <w:color w:val="333333"/>
        <w:sz w:val="22"/>
        <w:szCs w:val="22"/>
        <w:shd w:val="clear" w:color="auto" w:fill="F9F9F9"/>
      </w:rPr>
      <w:t>CloudHealth</w:t>
    </w:r>
    <w:r w:rsidRPr="004673ED">
      <w:rPr>
        <w:rFonts w:ascii="Arial" w:hAnsi="Arial" w:cs="Arial"/>
        <w:color w:val="333333"/>
        <w:sz w:val="22"/>
        <w:szCs w:val="22"/>
        <w:shd w:val="clear" w:color="auto" w:fill="F9F9F9"/>
        <w:vertAlign w:val="superscript"/>
      </w:rPr>
      <w:t>®</w:t>
    </w:r>
    <w:r w:rsidRPr="004673ED">
      <w:rPr>
        <w:rFonts w:ascii="Arial" w:hAnsi="Arial" w:cs="Arial"/>
        <w:color w:val="333333"/>
        <w:sz w:val="22"/>
        <w:szCs w:val="22"/>
        <w:shd w:val="clear" w:color="auto" w:fill="F9F9F9"/>
      </w:rPr>
      <w:t> by VMware</w:t>
    </w:r>
    <w:r w:rsidR="00201158" w:rsidRPr="00CC386B">
      <w:rPr>
        <w:rFonts w:ascii="Arial" w:hAnsi="Arial" w:cs="Arial"/>
        <w:color w:val="333333"/>
        <w:sz w:val="22"/>
        <w:szCs w:val="22"/>
        <w:shd w:val="clear" w:color="auto" w:fill="F9F9F9"/>
        <w:lang w:val="en-US"/>
      </w:rPr>
      <w:t>, SaaS</w:t>
    </w:r>
    <w:r w:rsidR="001E01DA" w:rsidRPr="00CC386B">
      <w:rPr>
        <w:color w:val="C00000"/>
        <w:sz w:val="22"/>
        <w:szCs w:val="22"/>
        <w:lang w:val="en-US"/>
      </w:rPr>
      <w:t xml:space="preserve"> </w:t>
    </w:r>
    <w:r w:rsidR="001E01DA" w:rsidRPr="00CC386B">
      <w:rPr>
        <w:rFonts w:ascii="Arial" w:hAnsi="Arial" w:cs="Arial"/>
        <w:sz w:val="22"/>
        <w:szCs w:val="22"/>
        <w:lang w:val="en-US"/>
      </w:rPr>
      <w:t xml:space="preserve">VPAT </w:t>
    </w:r>
    <w:r w:rsidRPr="00CC386B">
      <w:rPr>
        <w:rFonts w:ascii="Arial" w:hAnsi="Arial" w:cs="Arial"/>
        <w:color w:val="000000" w:themeColor="text1"/>
        <w:sz w:val="22"/>
        <w:szCs w:val="22"/>
        <w:lang w:val="en-US"/>
      </w:rPr>
      <w:t>Aug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327A"/>
    <w:multiLevelType w:val="hybridMultilevel"/>
    <w:tmpl w:val="696CD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23DA7"/>
    <w:multiLevelType w:val="multilevel"/>
    <w:tmpl w:val="EF727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E31BB2"/>
    <w:multiLevelType w:val="hybridMultilevel"/>
    <w:tmpl w:val="2CDE9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A90D57"/>
    <w:multiLevelType w:val="hybridMultilevel"/>
    <w:tmpl w:val="678CE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A4DF3"/>
    <w:multiLevelType w:val="hybridMultilevel"/>
    <w:tmpl w:val="3A542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AC6B58"/>
    <w:multiLevelType w:val="multilevel"/>
    <w:tmpl w:val="95BE4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9937D5"/>
    <w:multiLevelType w:val="hybridMultilevel"/>
    <w:tmpl w:val="3EDC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3B56AC"/>
    <w:multiLevelType w:val="hybridMultilevel"/>
    <w:tmpl w:val="7346B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A40420"/>
    <w:multiLevelType w:val="hybridMultilevel"/>
    <w:tmpl w:val="E4A29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357C7B"/>
    <w:multiLevelType w:val="multilevel"/>
    <w:tmpl w:val="AA700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754B2C"/>
    <w:multiLevelType w:val="multilevel"/>
    <w:tmpl w:val="116A8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EA2948"/>
    <w:multiLevelType w:val="multilevel"/>
    <w:tmpl w:val="E138D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C93373"/>
    <w:multiLevelType w:val="hybridMultilevel"/>
    <w:tmpl w:val="68308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596C0C"/>
    <w:multiLevelType w:val="hybridMultilevel"/>
    <w:tmpl w:val="BD0C2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A75406"/>
    <w:multiLevelType w:val="multilevel"/>
    <w:tmpl w:val="41B62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764A47"/>
    <w:multiLevelType w:val="hybridMultilevel"/>
    <w:tmpl w:val="52D05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C02D73"/>
    <w:multiLevelType w:val="hybridMultilevel"/>
    <w:tmpl w:val="CD5CD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C3379C"/>
    <w:multiLevelType w:val="hybridMultilevel"/>
    <w:tmpl w:val="51E89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5D214E"/>
    <w:multiLevelType w:val="hybridMultilevel"/>
    <w:tmpl w:val="BA862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3457E9"/>
    <w:multiLevelType w:val="multilevel"/>
    <w:tmpl w:val="B7084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5012D22"/>
    <w:multiLevelType w:val="multilevel"/>
    <w:tmpl w:val="3E2C9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CBA6531"/>
    <w:multiLevelType w:val="multilevel"/>
    <w:tmpl w:val="BC58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D692DED"/>
    <w:multiLevelType w:val="hybridMultilevel"/>
    <w:tmpl w:val="0A106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9A2CF0"/>
    <w:multiLevelType w:val="hybridMultilevel"/>
    <w:tmpl w:val="47561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20"/>
  </w:num>
  <w:num w:numId="4">
    <w:abstractNumId w:val="26"/>
  </w:num>
  <w:num w:numId="5">
    <w:abstractNumId w:val="0"/>
  </w:num>
  <w:num w:numId="6">
    <w:abstractNumId w:val="9"/>
  </w:num>
  <w:num w:numId="7">
    <w:abstractNumId w:val="19"/>
  </w:num>
  <w:num w:numId="8">
    <w:abstractNumId w:val="17"/>
  </w:num>
  <w:num w:numId="9">
    <w:abstractNumId w:val="21"/>
  </w:num>
  <w:num w:numId="10">
    <w:abstractNumId w:val="5"/>
  </w:num>
  <w:num w:numId="11">
    <w:abstractNumId w:val="18"/>
  </w:num>
  <w:num w:numId="12">
    <w:abstractNumId w:val="4"/>
  </w:num>
  <w:num w:numId="13">
    <w:abstractNumId w:val="7"/>
  </w:num>
  <w:num w:numId="14">
    <w:abstractNumId w:val="15"/>
  </w:num>
  <w:num w:numId="15">
    <w:abstractNumId w:val="8"/>
  </w:num>
  <w:num w:numId="16">
    <w:abstractNumId w:val="14"/>
  </w:num>
  <w:num w:numId="17">
    <w:abstractNumId w:val="25"/>
  </w:num>
  <w:num w:numId="18">
    <w:abstractNumId w:val="3"/>
  </w:num>
  <w:num w:numId="19">
    <w:abstractNumId w:val="23"/>
  </w:num>
  <w:num w:numId="20">
    <w:abstractNumId w:val="22"/>
  </w:num>
  <w:num w:numId="21">
    <w:abstractNumId w:val="16"/>
  </w:num>
  <w:num w:numId="22">
    <w:abstractNumId w:val="6"/>
  </w:num>
  <w:num w:numId="23">
    <w:abstractNumId w:val="13"/>
  </w:num>
  <w:num w:numId="24">
    <w:abstractNumId w:val="24"/>
  </w:num>
  <w:num w:numId="25">
    <w:abstractNumId w:val="10"/>
  </w:num>
  <w:num w:numId="26">
    <w:abstractNumId w:val="2"/>
  </w:num>
  <w:num w:numId="2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documentProtection w:edit="readOnly" w:enforcement="1" w:cryptProviderType="rsaAES" w:cryptAlgorithmClass="hash" w:cryptAlgorithmType="typeAny" w:cryptAlgorithmSid="14" w:cryptSpinCount="100000" w:hash="JQWIjeG0O95C2Zy2RxJ5CNzfaDpGOheMQpuNBbvyrh3M+Qvy6gw8BLBnaCFiy7Ar26QRzHUbNV1tg7Rjdehpgg==" w:salt="RJXhVwSuJ4sB0ZxxvSfSDQ=="/>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E9F9DE6-BB96-4137-AB2A-9DA50C92F060}"/>
    <w:docVar w:name="dgnword-eventsink" w:val="428874360"/>
  </w:docVars>
  <w:rsids>
    <w:rsidRoot w:val="00F1065B"/>
    <w:rsid w:val="0000414C"/>
    <w:rsid w:val="00004C2A"/>
    <w:rsid w:val="0000532D"/>
    <w:rsid w:val="000061EC"/>
    <w:rsid w:val="00006EC5"/>
    <w:rsid w:val="000077EE"/>
    <w:rsid w:val="00007D64"/>
    <w:rsid w:val="00010C89"/>
    <w:rsid w:val="00011E45"/>
    <w:rsid w:val="000124F4"/>
    <w:rsid w:val="000126B7"/>
    <w:rsid w:val="00013B9E"/>
    <w:rsid w:val="00013DE5"/>
    <w:rsid w:val="00014852"/>
    <w:rsid w:val="00014B22"/>
    <w:rsid w:val="00014D6D"/>
    <w:rsid w:val="000159C7"/>
    <w:rsid w:val="000160DA"/>
    <w:rsid w:val="000166E6"/>
    <w:rsid w:val="000167B8"/>
    <w:rsid w:val="00016A29"/>
    <w:rsid w:val="00016BD3"/>
    <w:rsid w:val="00020303"/>
    <w:rsid w:val="000208A3"/>
    <w:rsid w:val="0002325B"/>
    <w:rsid w:val="00023D37"/>
    <w:rsid w:val="00025B80"/>
    <w:rsid w:val="000334C0"/>
    <w:rsid w:val="000353E6"/>
    <w:rsid w:val="00036540"/>
    <w:rsid w:val="00040BBB"/>
    <w:rsid w:val="00043DE9"/>
    <w:rsid w:val="000452E7"/>
    <w:rsid w:val="00045BDA"/>
    <w:rsid w:val="00046CB4"/>
    <w:rsid w:val="000479BB"/>
    <w:rsid w:val="00053CF4"/>
    <w:rsid w:val="0005460E"/>
    <w:rsid w:val="0005482C"/>
    <w:rsid w:val="00054BC0"/>
    <w:rsid w:val="000557CB"/>
    <w:rsid w:val="00056887"/>
    <w:rsid w:val="00057620"/>
    <w:rsid w:val="00057C2C"/>
    <w:rsid w:val="00060CB8"/>
    <w:rsid w:val="000626D1"/>
    <w:rsid w:val="0006390B"/>
    <w:rsid w:val="00065BC8"/>
    <w:rsid w:val="00067965"/>
    <w:rsid w:val="00070498"/>
    <w:rsid w:val="00071C19"/>
    <w:rsid w:val="000720A5"/>
    <w:rsid w:val="000734E8"/>
    <w:rsid w:val="000742C9"/>
    <w:rsid w:val="00075062"/>
    <w:rsid w:val="00076062"/>
    <w:rsid w:val="0007677C"/>
    <w:rsid w:val="00076D68"/>
    <w:rsid w:val="000779FD"/>
    <w:rsid w:val="0008333C"/>
    <w:rsid w:val="0008426B"/>
    <w:rsid w:val="00084B7D"/>
    <w:rsid w:val="00084CA3"/>
    <w:rsid w:val="000861F5"/>
    <w:rsid w:val="0008676C"/>
    <w:rsid w:val="0008690D"/>
    <w:rsid w:val="00087A25"/>
    <w:rsid w:val="000918C5"/>
    <w:rsid w:val="00097CDA"/>
    <w:rsid w:val="000A0483"/>
    <w:rsid w:val="000A2341"/>
    <w:rsid w:val="000A32DE"/>
    <w:rsid w:val="000A6804"/>
    <w:rsid w:val="000B0FA8"/>
    <w:rsid w:val="000B623F"/>
    <w:rsid w:val="000B6A1A"/>
    <w:rsid w:val="000B72FD"/>
    <w:rsid w:val="000B7C30"/>
    <w:rsid w:val="000C25DE"/>
    <w:rsid w:val="000C328B"/>
    <w:rsid w:val="000C3471"/>
    <w:rsid w:val="000C47CD"/>
    <w:rsid w:val="000C4DE6"/>
    <w:rsid w:val="000C5C6C"/>
    <w:rsid w:val="000C772D"/>
    <w:rsid w:val="000C7B52"/>
    <w:rsid w:val="000C7BDD"/>
    <w:rsid w:val="000D1539"/>
    <w:rsid w:val="000D5B84"/>
    <w:rsid w:val="000D7DF6"/>
    <w:rsid w:val="000E0190"/>
    <w:rsid w:val="000E0731"/>
    <w:rsid w:val="000E0B15"/>
    <w:rsid w:val="000E2BFB"/>
    <w:rsid w:val="000E4268"/>
    <w:rsid w:val="000E43BF"/>
    <w:rsid w:val="000E54FF"/>
    <w:rsid w:val="000E672F"/>
    <w:rsid w:val="000E78CA"/>
    <w:rsid w:val="000E791E"/>
    <w:rsid w:val="000E7F0D"/>
    <w:rsid w:val="000F1EAB"/>
    <w:rsid w:val="000F21FA"/>
    <w:rsid w:val="000F40EC"/>
    <w:rsid w:val="000F4642"/>
    <w:rsid w:val="000F4B18"/>
    <w:rsid w:val="000F57AA"/>
    <w:rsid w:val="000F57F9"/>
    <w:rsid w:val="000F636A"/>
    <w:rsid w:val="00100BEC"/>
    <w:rsid w:val="001013F5"/>
    <w:rsid w:val="0010175D"/>
    <w:rsid w:val="001027BB"/>
    <w:rsid w:val="00107903"/>
    <w:rsid w:val="00107C6A"/>
    <w:rsid w:val="0011051E"/>
    <w:rsid w:val="00110E4E"/>
    <w:rsid w:val="001113A2"/>
    <w:rsid w:val="00111513"/>
    <w:rsid w:val="00111B1A"/>
    <w:rsid w:val="001123B0"/>
    <w:rsid w:val="00112471"/>
    <w:rsid w:val="00113CCD"/>
    <w:rsid w:val="00113E14"/>
    <w:rsid w:val="00116F20"/>
    <w:rsid w:val="001214CF"/>
    <w:rsid w:val="00121DF1"/>
    <w:rsid w:val="00123D47"/>
    <w:rsid w:val="001256B1"/>
    <w:rsid w:val="00125846"/>
    <w:rsid w:val="00126061"/>
    <w:rsid w:val="00126317"/>
    <w:rsid w:val="001303A2"/>
    <w:rsid w:val="00130D51"/>
    <w:rsid w:val="0013248F"/>
    <w:rsid w:val="00134558"/>
    <w:rsid w:val="00140275"/>
    <w:rsid w:val="00142F18"/>
    <w:rsid w:val="0014489B"/>
    <w:rsid w:val="001464D5"/>
    <w:rsid w:val="00151103"/>
    <w:rsid w:val="00153257"/>
    <w:rsid w:val="00154F29"/>
    <w:rsid w:val="001606CD"/>
    <w:rsid w:val="0016220D"/>
    <w:rsid w:val="00162C7E"/>
    <w:rsid w:val="00166244"/>
    <w:rsid w:val="00166760"/>
    <w:rsid w:val="0016704A"/>
    <w:rsid w:val="00173059"/>
    <w:rsid w:val="00174AF0"/>
    <w:rsid w:val="00175077"/>
    <w:rsid w:val="00176180"/>
    <w:rsid w:val="001864D8"/>
    <w:rsid w:val="00186E08"/>
    <w:rsid w:val="00190C47"/>
    <w:rsid w:val="001934E9"/>
    <w:rsid w:val="0019393C"/>
    <w:rsid w:val="00193C41"/>
    <w:rsid w:val="0019458F"/>
    <w:rsid w:val="001A266B"/>
    <w:rsid w:val="001A3454"/>
    <w:rsid w:val="001A649E"/>
    <w:rsid w:val="001A743E"/>
    <w:rsid w:val="001A75BE"/>
    <w:rsid w:val="001B0321"/>
    <w:rsid w:val="001B08BB"/>
    <w:rsid w:val="001B178E"/>
    <w:rsid w:val="001B339B"/>
    <w:rsid w:val="001C1793"/>
    <w:rsid w:val="001C1E09"/>
    <w:rsid w:val="001C2D10"/>
    <w:rsid w:val="001C2E6B"/>
    <w:rsid w:val="001C2F66"/>
    <w:rsid w:val="001C6359"/>
    <w:rsid w:val="001C6B3D"/>
    <w:rsid w:val="001C7487"/>
    <w:rsid w:val="001D2295"/>
    <w:rsid w:val="001D2DFB"/>
    <w:rsid w:val="001D4FB2"/>
    <w:rsid w:val="001D5212"/>
    <w:rsid w:val="001E01DA"/>
    <w:rsid w:val="001E0C93"/>
    <w:rsid w:val="001E1C57"/>
    <w:rsid w:val="001E26B2"/>
    <w:rsid w:val="001E6C2D"/>
    <w:rsid w:val="001F17A8"/>
    <w:rsid w:val="001F1A0D"/>
    <w:rsid w:val="001F351A"/>
    <w:rsid w:val="001F5C45"/>
    <w:rsid w:val="001F6C79"/>
    <w:rsid w:val="001F7302"/>
    <w:rsid w:val="001F7D89"/>
    <w:rsid w:val="00201158"/>
    <w:rsid w:val="00203295"/>
    <w:rsid w:val="002033D0"/>
    <w:rsid w:val="0020493F"/>
    <w:rsid w:val="00204FE9"/>
    <w:rsid w:val="00206023"/>
    <w:rsid w:val="00206892"/>
    <w:rsid w:val="0021185C"/>
    <w:rsid w:val="00212FBF"/>
    <w:rsid w:val="00213589"/>
    <w:rsid w:val="00213A3D"/>
    <w:rsid w:val="00215BB8"/>
    <w:rsid w:val="00217D3B"/>
    <w:rsid w:val="00217DB0"/>
    <w:rsid w:val="00217F03"/>
    <w:rsid w:val="00220D3E"/>
    <w:rsid w:val="002214CA"/>
    <w:rsid w:val="00222464"/>
    <w:rsid w:val="002237FB"/>
    <w:rsid w:val="002270B4"/>
    <w:rsid w:val="002302A1"/>
    <w:rsid w:val="00230C24"/>
    <w:rsid w:val="00234DED"/>
    <w:rsid w:val="00234E2E"/>
    <w:rsid w:val="00235141"/>
    <w:rsid w:val="00235446"/>
    <w:rsid w:val="00236CAB"/>
    <w:rsid w:val="00237660"/>
    <w:rsid w:val="00240E97"/>
    <w:rsid w:val="002441DC"/>
    <w:rsid w:val="00244FAE"/>
    <w:rsid w:val="00245965"/>
    <w:rsid w:val="00250A4B"/>
    <w:rsid w:val="002523FB"/>
    <w:rsid w:val="00253EA7"/>
    <w:rsid w:val="002540AB"/>
    <w:rsid w:val="00256160"/>
    <w:rsid w:val="0025739C"/>
    <w:rsid w:val="0026280B"/>
    <w:rsid w:val="0026444E"/>
    <w:rsid w:val="002644C4"/>
    <w:rsid w:val="00264CCD"/>
    <w:rsid w:val="00265603"/>
    <w:rsid w:val="00265C5F"/>
    <w:rsid w:val="00266209"/>
    <w:rsid w:val="00266210"/>
    <w:rsid w:val="002662C5"/>
    <w:rsid w:val="00266523"/>
    <w:rsid w:val="00267824"/>
    <w:rsid w:val="00270F56"/>
    <w:rsid w:val="0027454B"/>
    <w:rsid w:val="00274A55"/>
    <w:rsid w:val="00275B0F"/>
    <w:rsid w:val="00276808"/>
    <w:rsid w:val="00277766"/>
    <w:rsid w:val="00277BC7"/>
    <w:rsid w:val="00282154"/>
    <w:rsid w:val="00282A90"/>
    <w:rsid w:val="00284F55"/>
    <w:rsid w:val="00285ECD"/>
    <w:rsid w:val="00287424"/>
    <w:rsid w:val="002878EB"/>
    <w:rsid w:val="00291EEC"/>
    <w:rsid w:val="00292451"/>
    <w:rsid w:val="0029331D"/>
    <w:rsid w:val="00294346"/>
    <w:rsid w:val="00295507"/>
    <w:rsid w:val="00295658"/>
    <w:rsid w:val="00296B3E"/>
    <w:rsid w:val="002A3DAB"/>
    <w:rsid w:val="002A42E0"/>
    <w:rsid w:val="002A58E4"/>
    <w:rsid w:val="002A7F91"/>
    <w:rsid w:val="002B15CD"/>
    <w:rsid w:val="002B1D2E"/>
    <w:rsid w:val="002B30CC"/>
    <w:rsid w:val="002B31D2"/>
    <w:rsid w:val="002B45FB"/>
    <w:rsid w:val="002B4D84"/>
    <w:rsid w:val="002B5092"/>
    <w:rsid w:val="002B6683"/>
    <w:rsid w:val="002B686E"/>
    <w:rsid w:val="002B6CE9"/>
    <w:rsid w:val="002B6D4C"/>
    <w:rsid w:val="002B7852"/>
    <w:rsid w:val="002C0F06"/>
    <w:rsid w:val="002C140C"/>
    <w:rsid w:val="002C3296"/>
    <w:rsid w:val="002C3574"/>
    <w:rsid w:val="002C4D86"/>
    <w:rsid w:val="002C6D09"/>
    <w:rsid w:val="002D0245"/>
    <w:rsid w:val="002D0496"/>
    <w:rsid w:val="002D098C"/>
    <w:rsid w:val="002D0AD4"/>
    <w:rsid w:val="002D1160"/>
    <w:rsid w:val="002D1464"/>
    <w:rsid w:val="002D4040"/>
    <w:rsid w:val="002D4044"/>
    <w:rsid w:val="002D6659"/>
    <w:rsid w:val="002D6D2A"/>
    <w:rsid w:val="002D72B0"/>
    <w:rsid w:val="002D732D"/>
    <w:rsid w:val="002E2714"/>
    <w:rsid w:val="002E317C"/>
    <w:rsid w:val="002E3B11"/>
    <w:rsid w:val="002E5100"/>
    <w:rsid w:val="002F0242"/>
    <w:rsid w:val="002F05F3"/>
    <w:rsid w:val="002F11E2"/>
    <w:rsid w:val="002F14B5"/>
    <w:rsid w:val="002F261D"/>
    <w:rsid w:val="002F3CB3"/>
    <w:rsid w:val="0030069A"/>
    <w:rsid w:val="00301E95"/>
    <w:rsid w:val="00307380"/>
    <w:rsid w:val="003109FC"/>
    <w:rsid w:val="00310B13"/>
    <w:rsid w:val="00311C3E"/>
    <w:rsid w:val="003127BD"/>
    <w:rsid w:val="00314785"/>
    <w:rsid w:val="00314CF9"/>
    <w:rsid w:val="003164AD"/>
    <w:rsid w:val="0031657F"/>
    <w:rsid w:val="00320395"/>
    <w:rsid w:val="00321B34"/>
    <w:rsid w:val="00322109"/>
    <w:rsid w:val="003222F3"/>
    <w:rsid w:val="003253C0"/>
    <w:rsid w:val="00327269"/>
    <w:rsid w:val="00345192"/>
    <w:rsid w:val="00345B5C"/>
    <w:rsid w:val="00346893"/>
    <w:rsid w:val="003509D5"/>
    <w:rsid w:val="00350A7A"/>
    <w:rsid w:val="00352352"/>
    <w:rsid w:val="00353D5D"/>
    <w:rsid w:val="00354CAF"/>
    <w:rsid w:val="00354E9A"/>
    <w:rsid w:val="0035544F"/>
    <w:rsid w:val="0035584E"/>
    <w:rsid w:val="00356DCD"/>
    <w:rsid w:val="00356FF5"/>
    <w:rsid w:val="003603B2"/>
    <w:rsid w:val="0036213E"/>
    <w:rsid w:val="0036289C"/>
    <w:rsid w:val="00365213"/>
    <w:rsid w:val="00371879"/>
    <w:rsid w:val="00372070"/>
    <w:rsid w:val="00374D4C"/>
    <w:rsid w:val="0037565D"/>
    <w:rsid w:val="00375929"/>
    <w:rsid w:val="00375D79"/>
    <w:rsid w:val="0038063C"/>
    <w:rsid w:val="00382EBC"/>
    <w:rsid w:val="0038679E"/>
    <w:rsid w:val="003874C3"/>
    <w:rsid w:val="00391647"/>
    <w:rsid w:val="00391E73"/>
    <w:rsid w:val="003927E1"/>
    <w:rsid w:val="00392B09"/>
    <w:rsid w:val="00392C84"/>
    <w:rsid w:val="00393BD8"/>
    <w:rsid w:val="00394DEB"/>
    <w:rsid w:val="003951AD"/>
    <w:rsid w:val="003A148A"/>
    <w:rsid w:val="003A1EFD"/>
    <w:rsid w:val="003A2DAC"/>
    <w:rsid w:val="003A5554"/>
    <w:rsid w:val="003A6054"/>
    <w:rsid w:val="003A6DEC"/>
    <w:rsid w:val="003B00FC"/>
    <w:rsid w:val="003B0CBB"/>
    <w:rsid w:val="003B1F79"/>
    <w:rsid w:val="003B1FAD"/>
    <w:rsid w:val="003B2362"/>
    <w:rsid w:val="003B281D"/>
    <w:rsid w:val="003B39E2"/>
    <w:rsid w:val="003B43D9"/>
    <w:rsid w:val="003B4418"/>
    <w:rsid w:val="003B4BC3"/>
    <w:rsid w:val="003B5164"/>
    <w:rsid w:val="003B7BF3"/>
    <w:rsid w:val="003C247C"/>
    <w:rsid w:val="003C47DC"/>
    <w:rsid w:val="003C59FF"/>
    <w:rsid w:val="003C5AB8"/>
    <w:rsid w:val="003C5E1E"/>
    <w:rsid w:val="003D12BA"/>
    <w:rsid w:val="003D14BA"/>
    <w:rsid w:val="003D2163"/>
    <w:rsid w:val="003D23E7"/>
    <w:rsid w:val="003D255A"/>
    <w:rsid w:val="003D6096"/>
    <w:rsid w:val="003D6EB4"/>
    <w:rsid w:val="003D730B"/>
    <w:rsid w:val="003E10E4"/>
    <w:rsid w:val="003E38C1"/>
    <w:rsid w:val="003E3F2B"/>
    <w:rsid w:val="003E47A9"/>
    <w:rsid w:val="003F015B"/>
    <w:rsid w:val="003F0F64"/>
    <w:rsid w:val="003F357C"/>
    <w:rsid w:val="003F3823"/>
    <w:rsid w:val="003F4276"/>
    <w:rsid w:val="003F5EC4"/>
    <w:rsid w:val="003F676D"/>
    <w:rsid w:val="003F7976"/>
    <w:rsid w:val="004003DE"/>
    <w:rsid w:val="004005C1"/>
    <w:rsid w:val="00400CA0"/>
    <w:rsid w:val="0040235E"/>
    <w:rsid w:val="00402548"/>
    <w:rsid w:val="00402B9B"/>
    <w:rsid w:val="00404793"/>
    <w:rsid w:val="004069E1"/>
    <w:rsid w:val="00407B98"/>
    <w:rsid w:val="0041156E"/>
    <w:rsid w:val="004128D7"/>
    <w:rsid w:val="004133B3"/>
    <w:rsid w:val="0041485C"/>
    <w:rsid w:val="004161C3"/>
    <w:rsid w:val="004167E0"/>
    <w:rsid w:val="00421701"/>
    <w:rsid w:val="00422BE8"/>
    <w:rsid w:val="00422EC7"/>
    <w:rsid w:val="00424185"/>
    <w:rsid w:val="00425AFC"/>
    <w:rsid w:val="004269EA"/>
    <w:rsid w:val="00427763"/>
    <w:rsid w:val="004278BA"/>
    <w:rsid w:val="004302D9"/>
    <w:rsid w:val="004303FC"/>
    <w:rsid w:val="00430F34"/>
    <w:rsid w:val="00432F63"/>
    <w:rsid w:val="00433C36"/>
    <w:rsid w:val="00433C65"/>
    <w:rsid w:val="004342FA"/>
    <w:rsid w:val="004346B9"/>
    <w:rsid w:val="00436435"/>
    <w:rsid w:val="004370CA"/>
    <w:rsid w:val="0043717C"/>
    <w:rsid w:val="00437BB5"/>
    <w:rsid w:val="00441526"/>
    <w:rsid w:val="004437DA"/>
    <w:rsid w:val="00444DDA"/>
    <w:rsid w:val="00445D7A"/>
    <w:rsid w:val="004508ED"/>
    <w:rsid w:val="0045258C"/>
    <w:rsid w:val="0045327B"/>
    <w:rsid w:val="00454377"/>
    <w:rsid w:val="004565AE"/>
    <w:rsid w:val="00456D70"/>
    <w:rsid w:val="0046131D"/>
    <w:rsid w:val="0046334F"/>
    <w:rsid w:val="00464CF7"/>
    <w:rsid w:val="00466009"/>
    <w:rsid w:val="0046624D"/>
    <w:rsid w:val="004673ED"/>
    <w:rsid w:val="004700D1"/>
    <w:rsid w:val="00470354"/>
    <w:rsid w:val="004720C9"/>
    <w:rsid w:val="0047397D"/>
    <w:rsid w:val="00474877"/>
    <w:rsid w:val="00475CE0"/>
    <w:rsid w:val="004764FA"/>
    <w:rsid w:val="00476804"/>
    <w:rsid w:val="00476B5C"/>
    <w:rsid w:val="00480713"/>
    <w:rsid w:val="00480CC8"/>
    <w:rsid w:val="0048131A"/>
    <w:rsid w:val="0048157B"/>
    <w:rsid w:val="00481E9E"/>
    <w:rsid w:val="00481F52"/>
    <w:rsid w:val="004837A0"/>
    <w:rsid w:val="00484C35"/>
    <w:rsid w:val="004900A9"/>
    <w:rsid w:val="004923A1"/>
    <w:rsid w:val="004928F1"/>
    <w:rsid w:val="004936CD"/>
    <w:rsid w:val="004A1530"/>
    <w:rsid w:val="004A371E"/>
    <w:rsid w:val="004A5849"/>
    <w:rsid w:val="004A7B42"/>
    <w:rsid w:val="004B0319"/>
    <w:rsid w:val="004B06D2"/>
    <w:rsid w:val="004B10D2"/>
    <w:rsid w:val="004B5C11"/>
    <w:rsid w:val="004C0B49"/>
    <w:rsid w:val="004C19F3"/>
    <w:rsid w:val="004C2EBD"/>
    <w:rsid w:val="004C3487"/>
    <w:rsid w:val="004C4CB0"/>
    <w:rsid w:val="004C5771"/>
    <w:rsid w:val="004D2EA7"/>
    <w:rsid w:val="004D58DF"/>
    <w:rsid w:val="004E08D2"/>
    <w:rsid w:val="004E1384"/>
    <w:rsid w:val="004E24DC"/>
    <w:rsid w:val="004E2872"/>
    <w:rsid w:val="004E3869"/>
    <w:rsid w:val="004E7C07"/>
    <w:rsid w:val="004F0016"/>
    <w:rsid w:val="004F357F"/>
    <w:rsid w:val="004F6A3F"/>
    <w:rsid w:val="004F6AEA"/>
    <w:rsid w:val="004F748F"/>
    <w:rsid w:val="004F7AB8"/>
    <w:rsid w:val="005003C1"/>
    <w:rsid w:val="00500CCC"/>
    <w:rsid w:val="00505EF4"/>
    <w:rsid w:val="00507C78"/>
    <w:rsid w:val="005117BC"/>
    <w:rsid w:val="005120B2"/>
    <w:rsid w:val="00512D60"/>
    <w:rsid w:val="00513586"/>
    <w:rsid w:val="00514864"/>
    <w:rsid w:val="005149DB"/>
    <w:rsid w:val="00517483"/>
    <w:rsid w:val="00517AEC"/>
    <w:rsid w:val="00517C15"/>
    <w:rsid w:val="00517D9A"/>
    <w:rsid w:val="005208ED"/>
    <w:rsid w:val="00522042"/>
    <w:rsid w:val="0052427D"/>
    <w:rsid w:val="0052557A"/>
    <w:rsid w:val="005330F8"/>
    <w:rsid w:val="0053335A"/>
    <w:rsid w:val="00534595"/>
    <w:rsid w:val="00535FCD"/>
    <w:rsid w:val="00537CFF"/>
    <w:rsid w:val="005419B1"/>
    <w:rsid w:val="005439D8"/>
    <w:rsid w:val="005443DE"/>
    <w:rsid w:val="00544786"/>
    <w:rsid w:val="00545B1A"/>
    <w:rsid w:val="005474D2"/>
    <w:rsid w:val="005479AB"/>
    <w:rsid w:val="00550764"/>
    <w:rsid w:val="00552101"/>
    <w:rsid w:val="005535F6"/>
    <w:rsid w:val="00554492"/>
    <w:rsid w:val="00554C17"/>
    <w:rsid w:val="005563F9"/>
    <w:rsid w:val="005567A2"/>
    <w:rsid w:val="0056149B"/>
    <w:rsid w:val="00561AF9"/>
    <w:rsid w:val="005620AA"/>
    <w:rsid w:val="00562EBC"/>
    <w:rsid w:val="00564254"/>
    <w:rsid w:val="0056476D"/>
    <w:rsid w:val="00565E43"/>
    <w:rsid w:val="00567A1E"/>
    <w:rsid w:val="00571C77"/>
    <w:rsid w:val="005737B2"/>
    <w:rsid w:val="0057574C"/>
    <w:rsid w:val="00576719"/>
    <w:rsid w:val="00576F46"/>
    <w:rsid w:val="00577D6F"/>
    <w:rsid w:val="0058126F"/>
    <w:rsid w:val="005833A6"/>
    <w:rsid w:val="0058441E"/>
    <w:rsid w:val="00584D74"/>
    <w:rsid w:val="00585546"/>
    <w:rsid w:val="00585593"/>
    <w:rsid w:val="005857C4"/>
    <w:rsid w:val="00586117"/>
    <w:rsid w:val="00586807"/>
    <w:rsid w:val="00587C4F"/>
    <w:rsid w:val="00591331"/>
    <w:rsid w:val="00591E7B"/>
    <w:rsid w:val="00593B16"/>
    <w:rsid w:val="005960FA"/>
    <w:rsid w:val="00596A0C"/>
    <w:rsid w:val="00596DAD"/>
    <w:rsid w:val="0059704E"/>
    <w:rsid w:val="0059730D"/>
    <w:rsid w:val="005974EE"/>
    <w:rsid w:val="005A05F1"/>
    <w:rsid w:val="005A14C2"/>
    <w:rsid w:val="005A63E0"/>
    <w:rsid w:val="005A655F"/>
    <w:rsid w:val="005A658C"/>
    <w:rsid w:val="005B060B"/>
    <w:rsid w:val="005B0930"/>
    <w:rsid w:val="005B2D20"/>
    <w:rsid w:val="005B32E2"/>
    <w:rsid w:val="005B3696"/>
    <w:rsid w:val="005B4BF8"/>
    <w:rsid w:val="005B5C6F"/>
    <w:rsid w:val="005B6628"/>
    <w:rsid w:val="005B7845"/>
    <w:rsid w:val="005C0444"/>
    <w:rsid w:val="005C1576"/>
    <w:rsid w:val="005C2213"/>
    <w:rsid w:val="005C4757"/>
    <w:rsid w:val="005C76C9"/>
    <w:rsid w:val="005D0014"/>
    <w:rsid w:val="005D091E"/>
    <w:rsid w:val="005D2E3C"/>
    <w:rsid w:val="005D60BA"/>
    <w:rsid w:val="005D6A69"/>
    <w:rsid w:val="005D6F1C"/>
    <w:rsid w:val="005D6FF6"/>
    <w:rsid w:val="005D7296"/>
    <w:rsid w:val="005D732B"/>
    <w:rsid w:val="005D76F8"/>
    <w:rsid w:val="005D7D11"/>
    <w:rsid w:val="005E32A1"/>
    <w:rsid w:val="005E33D8"/>
    <w:rsid w:val="005E42B5"/>
    <w:rsid w:val="005E7AC0"/>
    <w:rsid w:val="005F05E0"/>
    <w:rsid w:val="005F1CE8"/>
    <w:rsid w:val="005F1CE9"/>
    <w:rsid w:val="005F71E4"/>
    <w:rsid w:val="005F772A"/>
    <w:rsid w:val="0060017A"/>
    <w:rsid w:val="00602B6E"/>
    <w:rsid w:val="006036DC"/>
    <w:rsid w:val="0060451D"/>
    <w:rsid w:val="00605069"/>
    <w:rsid w:val="00605D23"/>
    <w:rsid w:val="00611BF1"/>
    <w:rsid w:val="00612440"/>
    <w:rsid w:val="006128AB"/>
    <w:rsid w:val="00612952"/>
    <w:rsid w:val="006133A3"/>
    <w:rsid w:val="00621520"/>
    <w:rsid w:val="00626FA2"/>
    <w:rsid w:val="00632D4A"/>
    <w:rsid w:val="006362F4"/>
    <w:rsid w:val="006376EB"/>
    <w:rsid w:val="00643D95"/>
    <w:rsid w:val="0064569B"/>
    <w:rsid w:val="006500D7"/>
    <w:rsid w:val="006506EF"/>
    <w:rsid w:val="006507CF"/>
    <w:rsid w:val="00650EE0"/>
    <w:rsid w:val="006537FB"/>
    <w:rsid w:val="006539B9"/>
    <w:rsid w:val="00653C3E"/>
    <w:rsid w:val="00654CE2"/>
    <w:rsid w:val="006553E7"/>
    <w:rsid w:val="00656C0A"/>
    <w:rsid w:val="00657A8E"/>
    <w:rsid w:val="0066155F"/>
    <w:rsid w:val="00661825"/>
    <w:rsid w:val="0066287B"/>
    <w:rsid w:val="00663C8F"/>
    <w:rsid w:val="00664A11"/>
    <w:rsid w:val="00665DD2"/>
    <w:rsid w:val="00665EB1"/>
    <w:rsid w:val="00665F4B"/>
    <w:rsid w:val="006672C3"/>
    <w:rsid w:val="006729D5"/>
    <w:rsid w:val="00672D7F"/>
    <w:rsid w:val="00672E04"/>
    <w:rsid w:val="00674768"/>
    <w:rsid w:val="00675DD0"/>
    <w:rsid w:val="00676668"/>
    <w:rsid w:val="0068319D"/>
    <w:rsid w:val="006836F4"/>
    <w:rsid w:val="00684A70"/>
    <w:rsid w:val="00684AD1"/>
    <w:rsid w:val="00684E74"/>
    <w:rsid w:val="00685E3C"/>
    <w:rsid w:val="00687179"/>
    <w:rsid w:val="00687962"/>
    <w:rsid w:val="00687C8A"/>
    <w:rsid w:val="006903F2"/>
    <w:rsid w:val="006904D5"/>
    <w:rsid w:val="00690FC7"/>
    <w:rsid w:val="00691EEA"/>
    <w:rsid w:val="006921C4"/>
    <w:rsid w:val="00693BFF"/>
    <w:rsid w:val="00693CD8"/>
    <w:rsid w:val="00694FA4"/>
    <w:rsid w:val="0069677C"/>
    <w:rsid w:val="00696922"/>
    <w:rsid w:val="006A13B8"/>
    <w:rsid w:val="006A1F29"/>
    <w:rsid w:val="006A246D"/>
    <w:rsid w:val="006A3793"/>
    <w:rsid w:val="006A394C"/>
    <w:rsid w:val="006A3B1E"/>
    <w:rsid w:val="006A40AA"/>
    <w:rsid w:val="006A7B61"/>
    <w:rsid w:val="006A7CE2"/>
    <w:rsid w:val="006B215E"/>
    <w:rsid w:val="006B3D39"/>
    <w:rsid w:val="006B4A4E"/>
    <w:rsid w:val="006B4BC1"/>
    <w:rsid w:val="006B6D88"/>
    <w:rsid w:val="006C0E14"/>
    <w:rsid w:val="006C0E20"/>
    <w:rsid w:val="006C0FF4"/>
    <w:rsid w:val="006C2C79"/>
    <w:rsid w:val="006C3592"/>
    <w:rsid w:val="006C51A2"/>
    <w:rsid w:val="006D2793"/>
    <w:rsid w:val="006D5706"/>
    <w:rsid w:val="006D5F28"/>
    <w:rsid w:val="006D70B2"/>
    <w:rsid w:val="006D7F72"/>
    <w:rsid w:val="006E0226"/>
    <w:rsid w:val="006E1178"/>
    <w:rsid w:val="006E15FE"/>
    <w:rsid w:val="006E3389"/>
    <w:rsid w:val="006E42B7"/>
    <w:rsid w:val="006E6856"/>
    <w:rsid w:val="006E69C1"/>
    <w:rsid w:val="006E6BA0"/>
    <w:rsid w:val="006E75CD"/>
    <w:rsid w:val="006E7F05"/>
    <w:rsid w:val="006F0C39"/>
    <w:rsid w:val="006F1E36"/>
    <w:rsid w:val="006F3359"/>
    <w:rsid w:val="006F413B"/>
    <w:rsid w:val="006F45B6"/>
    <w:rsid w:val="006F49C5"/>
    <w:rsid w:val="006F6CFE"/>
    <w:rsid w:val="007011C9"/>
    <w:rsid w:val="0070166A"/>
    <w:rsid w:val="0070332C"/>
    <w:rsid w:val="0070477E"/>
    <w:rsid w:val="0070498C"/>
    <w:rsid w:val="0070709C"/>
    <w:rsid w:val="00710693"/>
    <w:rsid w:val="0071304B"/>
    <w:rsid w:val="00713B1E"/>
    <w:rsid w:val="007213EA"/>
    <w:rsid w:val="0072190B"/>
    <w:rsid w:val="00721A54"/>
    <w:rsid w:val="00722288"/>
    <w:rsid w:val="00723D57"/>
    <w:rsid w:val="00724D76"/>
    <w:rsid w:val="00725EB0"/>
    <w:rsid w:val="00726A85"/>
    <w:rsid w:val="0072790A"/>
    <w:rsid w:val="00730D4B"/>
    <w:rsid w:val="00732480"/>
    <w:rsid w:val="0073348F"/>
    <w:rsid w:val="00734260"/>
    <w:rsid w:val="00736C2B"/>
    <w:rsid w:val="0074019C"/>
    <w:rsid w:val="00744630"/>
    <w:rsid w:val="0075077D"/>
    <w:rsid w:val="00750E5D"/>
    <w:rsid w:val="00753D9D"/>
    <w:rsid w:val="007547B2"/>
    <w:rsid w:val="0075561F"/>
    <w:rsid w:val="00757163"/>
    <w:rsid w:val="00757F48"/>
    <w:rsid w:val="00757F83"/>
    <w:rsid w:val="007602EA"/>
    <w:rsid w:val="0076269F"/>
    <w:rsid w:val="00765C85"/>
    <w:rsid w:val="0076665E"/>
    <w:rsid w:val="00766E11"/>
    <w:rsid w:val="00772623"/>
    <w:rsid w:val="007727D7"/>
    <w:rsid w:val="00775373"/>
    <w:rsid w:val="00775C43"/>
    <w:rsid w:val="00776F72"/>
    <w:rsid w:val="00777260"/>
    <w:rsid w:val="00777B5E"/>
    <w:rsid w:val="007806A4"/>
    <w:rsid w:val="007823FF"/>
    <w:rsid w:val="007826FA"/>
    <w:rsid w:val="00784134"/>
    <w:rsid w:val="007843E2"/>
    <w:rsid w:val="00784C34"/>
    <w:rsid w:val="00792477"/>
    <w:rsid w:val="00792C84"/>
    <w:rsid w:val="007944F7"/>
    <w:rsid w:val="00794E4C"/>
    <w:rsid w:val="00795F89"/>
    <w:rsid w:val="007967C2"/>
    <w:rsid w:val="007A109F"/>
    <w:rsid w:val="007A166C"/>
    <w:rsid w:val="007A1F6A"/>
    <w:rsid w:val="007A2595"/>
    <w:rsid w:val="007A4B6C"/>
    <w:rsid w:val="007A7D38"/>
    <w:rsid w:val="007B01FF"/>
    <w:rsid w:val="007B0A18"/>
    <w:rsid w:val="007B210B"/>
    <w:rsid w:val="007B3B5A"/>
    <w:rsid w:val="007B4B5A"/>
    <w:rsid w:val="007B6025"/>
    <w:rsid w:val="007B6071"/>
    <w:rsid w:val="007B7EF4"/>
    <w:rsid w:val="007C083F"/>
    <w:rsid w:val="007C1BE2"/>
    <w:rsid w:val="007C315E"/>
    <w:rsid w:val="007C4623"/>
    <w:rsid w:val="007C4985"/>
    <w:rsid w:val="007C49DB"/>
    <w:rsid w:val="007C640D"/>
    <w:rsid w:val="007C6663"/>
    <w:rsid w:val="007D07F2"/>
    <w:rsid w:val="007D2263"/>
    <w:rsid w:val="007D226D"/>
    <w:rsid w:val="007D24E0"/>
    <w:rsid w:val="007D48DA"/>
    <w:rsid w:val="007E0CDD"/>
    <w:rsid w:val="007E1577"/>
    <w:rsid w:val="007E1D00"/>
    <w:rsid w:val="007E4729"/>
    <w:rsid w:val="007E4746"/>
    <w:rsid w:val="007E5D58"/>
    <w:rsid w:val="007E7FD7"/>
    <w:rsid w:val="007F00D0"/>
    <w:rsid w:val="007F172F"/>
    <w:rsid w:val="007F21DD"/>
    <w:rsid w:val="007F2BBC"/>
    <w:rsid w:val="007F3C96"/>
    <w:rsid w:val="007F4351"/>
    <w:rsid w:val="007F62BA"/>
    <w:rsid w:val="007F65DF"/>
    <w:rsid w:val="008000D7"/>
    <w:rsid w:val="008020ED"/>
    <w:rsid w:val="0080339B"/>
    <w:rsid w:val="00803ED9"/>
    <w:rsid w:val="00804375"/>
    <w:rsid w:val="00806A68"/>
    <w:rsid w:val="00807A99"/>
    <w:rsid w:val="008109C3"/>
    <w:rsid w:val="00810DC2"/>
    <w:rsid w:val="00812CA4"/>
    <w:rsid w:val="00814691"/>
    <w:rsid w:val="0081579D"/>
    <w:rsid w:val="008161B6"/>
    <w:rsid w:val="008164ED"/>
    <w:rsid w:val="00816C63"/>
    <w:rsid w:val="00816E6F"/>
    <w:rsid w:val="008173AB"/>
    <w:rsid w:val="00817A7F"/>
    <w:rsid w:val="00821525"/>
    <w:rsid w:val="0082284C"/>
    <w:rsid w:val="0082562C"/>
    <w:rsid w:val="00827E4D"/>
    <w:rsid w:val="00832320"/>
    <w:rsid w:val="00835A46"/>
    <w:rsid w:val="00836B54"/>
    <w:rsid w:val="008377D7"/>
    <w:rsid w:val="00837F2B"/>
    <w:rsid w:val="00841FDA"/>
    <w:rsid w:val="00844466"/>
    <w:rsid w:val="00846A60"/>
    <w:rsid w:val="00846F35"/>
    <w:rsid w:val="008470C2"/>
    <w:rsid w:val="00851AE5"/>
    <w:rsid w:val="00852077"/>
    <w:rsid w:val="00852E6C"/>
    <w:rsid w:val="00852F1A"/>
    <w:rsid w:val="00853906"/>
    <w:rsid w:val="00854124"/>
    <w:rsid w:val="008600DC"/>
    <w:rsid w:val="008600E5"/>
    <w:rsid w:val="008610EF"/>
    <w:rsid w:val="0086152B"/>
    <w:rsid w:val="00861C10"/>
    <w:rsid w:val="0086426D"/>
    <w:rsid w:val="00866545"/>
    <w:rsid w:val="0087222A"/>
    <w:rsid w:val="00872E27"/>
    <w:rsid w:val="00873405"/>
    <w:rsid w:val="0087383D"/>
    <w:rsid w:val="00874546"/>
    <w:rsid w:val="00875D4D"/>
    <w:rsid w:val="0087766C"/>
    <w:rsid w:val="0088060D"/>
    <w:rsid w:val="00882C98"/>
    <w:rsid w:val="00884F11"/>
    <w:rsid w:val="00885BE3"/>
    <w:rsid w:val="00885E99"/>
    <w:rsid w:val="00891E19"/>
    <w:rsid w:val="00892EA0"/>
    <w:rsid w:val="008932F1"/>
    <w:rsid w:val="008941A8"/>
    <w:rsid w:val="0089696D"/>
    <w:rsid w:val="00896AC1"/>
    <w:rsid w:val="0089745E"/>
    <w:rsid w:val="008A08E3"/>
    <w:rsid w:val="008A0EF2"/>
    <w:rsid w:val="008A2019"/>
    <w:rsid w:val="008A33A5"/>
    <w:rsid w:val="008A3BAA"/>
    <w:rsid w:val="008A3CC9"/>
    <w:rsid w:val="008A48D9"/>
    <w:rsid w:val="008A4D6F"/>
    <w:rsid w:val="008A50B0"/>
    <w:rsid w:val="008A62A4"/>
    <w:rsid w:val="008A648D"/>
    <w:rsid w:val="008A64CC"/>
    <w:rsid w:val="008A6C27"/>
    <w:rsid w:val="008B2117"/>
    <w:rsid w:val="008B22C5"/>
    <w:rsid w:val="008B2B33"/>
    <w:rsid w:val="008B34A5"/>
    <w:rsid w:val="008B3D27"/>
    <w:rsid w:val="008B3D96"/>
    <w:rsid w:val="008B3F76"/>
    <w:rsid w:val="008B4489"/>
    <w:rsid w:val="008B4545"/>
    <w:rsid w:val="008B49D2"/>
    <w:rsid w:val="008B5773"/>
    <w:rsid w:val="008B65E6"/>
    <w:rsid w:val="008C1BC6"/>
    <w:rsid w:val="008C25FD"/>
    <w:rsid w:val="008C2E0D"/>
    <w:rsid w:val="008C3031"/>
    <w:rsid w:val="008C68A8"/>
    <w:rsid w:val="008C7BEB"/>
    <w:rsid w:val="008D020B"/>
    <w:rsid w:val="008D10C9"/>
    <w:rsid w:val="008D21F0"/>
    <w:rsid w:val="008D2F92"/>
    <w:rsid w:val="008D37B8"/>
    <w:rsid w:val="008D4780"/>
    <w:rsid w:val="008D6430"/>
    <w:rsid w:val="008D6E65"/>
    <w:rsid w:val="008D7B77"/>
    <w:rsid w:val="008E03CD"/>
    <w:rsid w:val="008E0DC1"/>
    <w:rsid w:val="008E16E5"/>
    <w:rsid w:val="008E20E0"/>
    <w:rsid w:val="008E3E48"/>
    <w:rsid w:val="008E4769"/>
    <w:rsid w:val="008E4A06"/>
    <w:rsid w:val="008E5339"/>
    <w:rsid w:val="008F0ADD"/>
    <w:rsid w:val="008F0E02"/>
    <w:rsid w:val="008F0F52"/>
    <w:rsid w:val="008F2F0F"/>
    <w:rsid w:val="008F4ABA"/>
    <w:rsid w:val="008F505F"/>
    <w:rsid w:val="008F6D4D"/>
    <w:rsid w:val="00900D56"/>
    <w:rsid w:val="00901636"/>
    <w:rsid w:val="00905F7A"/>
    <w:rsid w:val="00906F92"/>
    <w:rsid w:val="00907410"/>
    <w:rsid w:val="00907713"/>
    <w:rsid w:val="00907F9D"/>
    <w:rsid w:val="009113F9"/>
    <w:rsid w:val="0091278E"/>
    <w:rsid w:val="0091478B"/>
    <w:rsid w:val="00914C64"/>
    <w:rsid w:val="00914E90"/>
    <w:rsid w:val="009155F4"/>
    <w:rsid w:val="00915797"/>
    <w:rsid w:val="00917568"/>
    <w:rsid w:val="00917E9B"/>
    <w:rsid w:val="009203F1"/>
    <w:rsid w:val="009205DC"/>
    <w:rsid w:val="00921D28"/>
    <w:rsid w:val="00922045"/>
    <w:rsid w:val="009239A4"/>
    <w:rsid w:val="0092403D"/>
    <w:rsid w:val="00924738"/>
    <w:rsid w:val="00926034"/>
    <w:rsid w:val="00926E68"/>
    <w:rsid w:val="00930A3F"/>
    <w:rsid w:val="00930FB7"/>
    <w:rsid w:val="009312BD"/>
    <w:rsid w:val="0093177B"/>
    <w:rsid w:val="00931C8A"/>
    <w:rsid w:val="0093227A"/>
    <w:rsid w:val="0093330A"/>
    <w:rsid w:val="009346C2"/>
    <w:rsid w:val="00935E72"/>
    <w:rsid w:val="00937996"/>
    <w:rsid w:val="00944C45"/>
    <w:rsid w:val="00945022"/>
    <w:rsid w:val="00946BEF"/>
    <w:rsid w:val="00946F67"/>
    <w:rsid w:val="009478ED"/>
    <w:rsid w:val="009506B6"/>
    <w:rsid w:val="00950C89"/>
    <w:rsid w:val="0095118C"/>
    <w:rsid w:val="00953007"/>
    <w:rsid w:val="00953736"/>
    <w:rsid w:val="0095514B"/>
    <w:rsid w:val="00960591"/>
    <w:rsid w:val="00960809"/>
    <w:rsid w:val="00961E7C"/>
    <w:rsid w:val="00962479"/>
    <w:rsid w:val="00963C60"/>
    <w:rsid w:val="00963E00"/>
    <w:rsid w:val="0096502E"/>
    <w:rsid w:val="0096653B"/>
    <w:rsid w:val="009726A9"/>
    <w:rsid w:val="009726D9"/>
    <w:rsid w:val="00974167"/>
    <w:rsid w:val="00975F36"/>
    <w:rsid w:val="00976EEC"/>
    <w:rsid w:val="009775E8"/>
    <w:rsid w:val="00981726"/>
    <w:rsid w:val="0098464F"/>
    <w:rsid w:val="009857F4"/>
    <w:rsid w:val="00986248"/>
    <w:rsid w:val="00990419"/>
    <w:rsid w:val="00991C18"/>
    <w:rsid w:val="00992607"/>
    <w:rsid w:val="0099491E"/>
    <w:rsid w:val="009971C2"/>
    <w:rsid w:val="00997F28"/>
    <w:rsid w:val="009A3680"/>
    <w:rsid w:val="009A41AE"/>
    <w:rsid w:val="009B0DEE"/>
    <w:rsid w:val="009B143F"/>
    <w:rsid w:val="009B1BB0"/>
    <w:rsid w:val="009B24A5"/>
    <w:rsid w:val="009B37B0"/>
    <w:rsid w:val="009B53B1"/>
    <w:rsid w:val="009B5927"/>
    <w:rsid w:val="009B6100"/>
    <w:rsid w:val="009C0EE1"/>
    <w:rsid w:val="009C4AB9"/>
    <w:rsid w:val="009C57C8"/>
    <w:rsid w:val="009C5D68"/>
    <w:rsid w:val="009C6393"/>
    <w:rsid w:val="009C63E9"/>
    <w:rsid w:val="009C6E1E"/>
    <w:rsid w:val="009C7B2E"/>
    <w:rsid w:val="009D09E0"/>
    <w:rsid w:val="009D2514"/>
    <w:rsid w:val="009D2F61"/>
    <w:rsid w:val="009D366A"/>
    <w:rsid w:val="009D41A9"/>
    <w:rsid w:val="009D562C"/>
    <w:rsid w:val="009D64DB"/>
    <w:rsid w:val="009E230F"/>
    <w:rsid w:val="009E277B"/>
    <w:rsid w:val="009E2B3E"/>
    <w:rsid w:val="009E382F"/>
    <w:rsid w:val="009E6A51"/>
    <w:rsid w:val="009E6B99"/>
    <w:rsid w:val="009F0FAD"/>
    <w:rsid w:val="009F1F4E"/>
    <w:rsid w:val="009F24A8"/>
    <w:rsid w:val="009F559C"/>
    <w:rsid w:val="009F7BAC"/>
    <w:rsid w:val="00A000AE"/>
    <w:rsid w:val="00A01A98"/>
    <w:rsid w:val="00A03D91"/>
    <w:rsid w:val="00A0421C"/>
    <w:rsid w:val="00A05DB0"/>
    <w:rsid w:val="00A05F37"/>
    <w:rsid w:val="00A07DF8"/>
    <w:rsid w:val="00A10761"/>
    <w:rsid w:val="00A11E93"/>
    <w:rsid w:val="00A11FB0"/>
    <w:rsid w:val="00A12343"/>
    <w:rsid w:val="00A126D1"/>
    <w:rsid w:val="00A156EC"/>
    <w:rsid w:val="00A1635F"/>
    <w:rsid w:val="00A16535"/>
    <w:rsid w:val="00A16DAB"/>
    <w:rsid w:val="00A20438"/>
    <w:rsid w:val="00A23955"/>
    <w:rsid w:val="00A24325"/>
    <w:rsid w:val="00A2771E"/>
    <w:rsid w:val="00A303DF"/>
    <w:rsid w:val="00A336E0"/>
    <w:rsid w:val="00A3478B"/>
    <w:rsid w:val="00A36C59"/>
    <w:rsid w:val="00A377FD"/>
    <w:rsid w:val="00A37E03"/>
    <w:rsid w:val="00A40368"/>
    <w:rsid w:val="00A40C7B"/>
    <w:rsid w:val="00A42840"/>
    <w:rsid w:val="00A436F8"/>
    <w:rsid w:val="00A44468"/>
    <w:rsid w:val="00A44E32"/>
    <w:rsid w:val="00A45CC1"/>
    <w:rsid w:val="00A5018C"/>
    <w:rsid w:val="00A50D55"/>
    <w:rsid w:val="00A527CD"/>
    <w:rsid w:val="00A5353E"/>
    <w:rsid w:val="00A53FC8"/>
    <w:rsid w:val="00A542BE"/>
    <w:rsid w:val="00A54553"/>
    <w:rsid w:val="00A54AF8"/>
    <w:rsid w:val="00A555C4"/>
    <w:rsid w:val="00A566E3"/>
    <w:rsid w:val="00A57AA3"/>
    <w:rsid w:val="00A61913"/>
    <w:rsid w:val="00A646B4"/>
    <w:rsid w:val="00A65714"/>
    <w:rsid w:val="00A669F7"/>
    <w:rsid w:val="00A676DA"/>
    <w:rsid w:val="00A67EEF"/>
    <w:rsid w:val="00A70249"/>
    <w:rsid w:val="00A70421"/>
    <w:rsid w:val="00A740B4"/>
    <w:rsid w:val="00A75D6B"/>
    <w:rsid w:val="00A77FB2"/>
    <w:rsid w:val="00A801D8"/>
    <w:rsid w:val="00A81ACF"/>
    <w:rsid w:val="00A81FB5"/>
    <w:rsid w:val="00A82133"/>
    <w:rsid w:val="00A825D7"/>
    <w:rsid w:val="00A82A8E"/>
    <w:rsid w:val="00A8407D"/>
    <w:rsid w:val="00A8559D"/>
    <w:rsid w:val="00A85EB7"/>
    <w:rsid w:val="00A866EA"/>
    <w:rsid w:val="00A915B6"/>
    <w:rsid w:val="00A918D2"/>
    <w:rsid w:val="00A924CB"/>
    <w:rsid w:val="00AA0B4D"/>
    <w:rsid w:val="00AA2D0E"/>
    <w:rsid w:val="00AA3208"/>
    <w:rsid w:val="00AA4AD6"/>
    <w:rsid w:val="00AA508E"/>
    <w:rsid w:val="00AA5D05"/>
    <w:rsid w:val="00AB2730"/>
    <w:rsid w:val="00AB2B48"/>
    <w:rsid w:val="00AB3F67"/>
    <w:rsid w:val="00AB42D8"/>
    <w:rsid w:val="00AB4BF7"/>
    <w:rsid w:val="00AB77BA"/>
    <w:rsid w:val="00AC1780"/>
    <w:rsid w:val="00AC1D97"/>
    <w:rsid w:val="00AC4B0F"/>
    <w:rsid w:val="00AC7FCC"/>
    <w:rsid w:val="00AD0A8E"/>
    <w:rsid w:val="00AD1409"/>
    <w:rsid w:val="00AD1AA8"/>
    <w:rsid w:val="00AD588C"/>
    <w:rsid w:val="00AD6E8E"/>
    <w:rsid w:val="00AD6FF8"/>
    <w:rsid w:val="00AD7E82"/>
    <w:rsid w:val="00AE0C1E"/>
    <w:rsid w:val="00AE227A"/>
    <w:rsid w:val="00AF0B7B"/>
    <w:rsid w:val="00AF2370"/>
    <w:rsid w:val="00AF5714"/>
    <w:rsid w:val="00AF5E02"/>
    <w:rsid w:val="00AF61FB"/>
    <w:rsid w:val="00AF6292"/>
    <w:rsid w:val="00AF6D64"/>
    <w:rsid w:val="00B02D04"/>
    <w:rsid w:val="00B03633"/>
    <w:rsid w:val="00B04691"/>
    <w:rsid w:val="00B105FA"/>
    <w:rsid w:val="00B109A6"/>
    <w:rsid w:val="00B11D8D"/>
    <w:rsid w:val="00B1275C"/>
    <w:rsid w:val="00B12CF2"/>
    <w:rsid w:val="00B1395B"/>
    <w:rsid w:val="00B169B8"/>
    <w:rsid w:val="00B17CBD"/>
    <w:rsid w:val="00B17F37"/>
    <w:rsid w:val="00B2047E"/>
    <w:rsid w:val="00B20663"/>
    <w:rsid w:val="00B22141"/>
    <w:rsid w:val="00B22B3F"/>
    <w:rsid w:val="00B231FE"/>
    <w:rsid w:val="00B25273"/>
    <w:rsid w:val="00B254F4"/>
    <w:rsid w:val="00B25E5E"/>
    <w:rsid w:val="00B265CF"/>
    <w:rsid w:val="00B26D28"/>
    <w:rsid w:val="00B27921"/>
    <w:rsid w:val="00B33737"/>
    <w:rsid w:val="00B34692"/>
    <w:rsid w:val="00B365CB"/>
    <w:rsid w:val="00B36D34"/>
    <w:rsid w:val="00B417DC"/>
    <w:rsid w:val="00B41F3A"/>
    <w:rsid w:val="00B44488"/>
    <w:rsid w:val="00B47E63"/>
    <w:rsid w:val="00B5200C"/>
    <w:rsid w:val="00B520D2"/>
    <w:rsid w:val="00B53880"/>
    <w:rsid w:val="00B546CF"/>
    <w:rsid w:val="00B56ED8"/>
    <w:rsid w:val="00B57159"/>
    <w:rsid w:val="00B5798D"/>
    <w:rsid w:val="00B6075A"/>
    <w:rsid w:val="00B639A6"/>
    <w:rsid w:val="00B6410D"/>
    <w:rsid w:val="00B65764"/>
    <w:rsid w:val="00B65C8F"/>
    <w:rsid w:val="00B7015C"/>
    <w:rsid w:val="00B73C75"/>
    <w:rsid w:val="00B80463"/>
    <w:rsid w:val="00B81F94"/>
    <w:rsid w:val="00B8274F"/>
    <w:rsid w:val="00B834B3"/>
    <w:rsid w:val="00B83563"/>
    <w:rsid w:val="00B83919"/>
    <w:rsid w:val="00B83BB3"/>
    <w:rsid w:val="00B83DE5"/>
    <w:rsid w:val="00B83FB1"/>
    <w:rsid w:val="00B84B29"/>
    <w:rsid w:val="00B8568B"/>
    <w:rsid w:val="00B8723A"/>
    <w:rsid w:val="00B9031C"/>
    <w:rsid w:val="00B9095F"/>
    <w:rsid w:val="00B90D75"/>
    <w:rsid w:val="00B91046"/>
    <w:rsid w:val="00B91CE8"/>
    <w:rsid w:val="00B93765"/>
    <w:rsid w:val="00B93E4A"/>
    <w:rsid w:val="00BA2735"/>
    <w:rsid w:val="00BA3A6A"/>
    <w:rsid w:val="00BA49B5"/>
    <w:rsid w:val="00BA4B37"/>
    <w:rsid w:val="00BB08C8"/>
    <w:rsid w:val="00BB120B"/>
    <w:rsid w:val="00BB2278"/>
    <w:rsid w:val="00BB33D9"/>
    <w:rsid w:val="00BB3FBF"/>
    <w:rsid w:val="00BB40CB"/>
    <w:rsid w:val="00BB4A4E"/>
    <w:rsid w:val="00BB5543"/>
    <w:rsid w:val="00BB6D37"/>
    <w:rsid w:val="00BC00E8"/>
    <w:rsid w:val="00BC105F"/>
    <w:rsid w:val="00BC143F"/>
    <w:rsid w:val="00BC3238"/>
    <w:rsid w:val="00BC3306"/>
    <w:rsid w:val="00BC367B"/>
    <w:rsid w:val="00BC393A"/>
    <w:rsid w:val="00BC632D"/>
    <w:rsid w:val="00BC6823"/>
    <w:rsid w:val="00BC6838"/>
    <w:rsid w:val="00BD0F15"/>
    <w:rsid w:val="00BD2273"/>
    <w:rsid w:val="00BD2A7F"/>
    <w:rsid w:val="00BD2FFA"/>
    <w:rsid w:val="00BD39D1"/>
    <w:rsid w:val="00BD458E"/>
    <w:rsid w:val="00BD525D"/>
    <w:rsid w:val="00BD55FD"/>
    <w:rsid w:val="00BD72AE"/>
    <w:rsid w:val="00BE038B"/>
    <w:rsid w:val="00BE2FB5"/>
    <w:rsid w:val="00BE63A1"/>
    <w:rsid w:val="00BE759D"/>
    <w:rsid w:val="00BE7C55"/>
    <w:rsid w:val="00BF0A9C"/>
    <w:rsid w:val="00BF12A4"/>
    <w:rsid w:val="00BF1E32"/>
    <w:rsid w:val="00BF207A"/>
    <w:rsid w:val="00BF22DB"/>
    <w:rsid w:val="00BF6B2B"/>
    <w:rsid w:val="00BF6C5D"/>
    <w:rsid w:val="00C006AE"/>
    <w:rsid w:val="00C0194D"/>
    <w:rsid w:val="00C0210F"/>
    <w:rsid w:val="00C06079"/>
    <w:rsid w:val="00C06713"/>
    <w:rsid w:val="00C1031E"/>
    <w:rsid w:val="00C11B33"/>
    <w:rsid w:val="00C12E86"/>
    <w:rsid w:val="00C1345F"/>
    <w:rsid w:val="00C14391"/>
    <w:rsid w:val="00C14ACB"/>
    <w:rsid w:val="00C157A5"/>
    <w:rsid w:val="00C16D8C"/>
    <w:rsid w:val="00C176AB"/>
    <w:rsid w:val="00C21F78"/>
    <w:rsid w:val="00C23C93"/>
    <w:rsid w:val="00C23D99"/>
    <w:rsid w:val="00C24C7B"/>
    <w:rsid w:val="00C26C5F"/>
    <w:rsid w:val="00C277E9"/>
    <w:rsid w:val="00C2787E"/>
    <w:rsid w:val="00C315D2"/>
    <w:rsid w:val="00C34E6D"/>
    <w:rsid w:val="00C36139"/>
    <w:rsid w:val="00C364CB"/>
    <w:rsid w:val="00C37EB6"/>
    <w:rsid w:val="00C44550"/>
    <w:rsid w:val="00C45585"/>
    <w:rsid w:val="00C51044"/>
    <w:rsid w:val="00C5692D"/>
    <w:rsid w:val="00C622BB"/>
    <w:rsid w:val="00C626E0"/>
    <w:rsid w:val="00C6279E"/>
    <w:rsid w:val="00C63311"/>
    <w:rsid w:val="00C64A44"/>
    <w:rsid w:val="00C64C9F"/>
    <w:rsid w:val="00C679E0"/>
    <w:rsid w:val="00C7232C"/>
    <w:rsid w:val="00C725F0"/>
    <w:rsid w:val="00C746B2"/>
    <w:rsid w:val="00C752AB"/>
    <w:rsid w:val="00C77536"/>
    <w:rsid w:val="00C800DF"/>
    <w:rsid w:val="00C80E86"/>
    <w:rsid w:val="00C829DB"/>
    <w:rsid w:val="00C83B54"/>
    <w:rsid w:val="00C84A8A"/>
    <w:rsid w:val="00C85113"/>
    <w:rsid w:val="00C85B07"/>
    <w:rsid w:val="00C85CF5"/>
    <w:rsid w:val="00C86F83"/>
    <w:rsid w:val="00C87876"/>
    <w:rsid w:val="00C91244"/>
    <w:rsid w:val="00C917D5"/>
    <w:rsid w:val="00C92271"/>
    <w:rsid w:val="00C929CD"/>
    <w:rsid w:val="00C93AD4"/>
    <w:rsid w:val="00C942EB"/>
    <w:rsid w:val="00C9783E"/>
    <w:rsid w:val="00CA1379"/>
    <w:rsid w:val="00CA2A9C"/>
    <w:rsid w:val="00CA4BAA"/>
    <w:rsid w:val="00CA5DD8"/>
    <w:rsid w:val="00CA5ED5"/>
    <w:rsid w:val="00CA6886"/>
    <w:rsid w:val="00CA6E21"/>
    <w:rsid w:val="00CA71C1"/>
    <w:rsid w:val="00CA7CB1"/>
    <w:rsid w:val="00CB1728"/>
    <w:rsid w:val="00CB1C88"/>
    <w:rsid w:val="00CB276B"/>
    <w:rsid w:val="00CB2DF8"/>
    <w:rsid w:val="00CB3F94"/>
    <w:rsid w:val="00CB5546"/>
    <w:rsid w:val="00CB6292"/>
    <w:rsid w:val="00CC12B9"/>
    <w:rsid w:val="00CC2D89"/>
    <w:rsid w:val="00CC344D"/>
    <w:rsid w:val="00CC386B"/>
    <w:rsid w:val="00CC387A"/>
    <w:rsid w:val="00CC473E"/>
    <w:rsid w:val="00CC5E13"/>
    <w:rsid w:val="00CC74C1"/>
    <w:rsid w:val="00CD0FC7"/>
    <w:rsid w:val="00CD2232"/>
    <w:rsid w:val="00CD3909"/>
    <w:rsid w:val="00CD3ABE"/>
    <w:rsid w:val="00CD57E0"/>
    <w:rsid w:val="00CE0664"/>
    <w:rsid w:val="00CE091A"/>
    <w:rsid w:val="00CE0C44"/>
    <w:rsid w:val="00CE179B"/>
    <w:rsid w:val="00CE1F35"/>
    <w:rsid w:val="00CE20EC"/>
    <w:rsid w:val="00CE3A26"/>
    <w:rsid w:val="00CE6326"/>
    <w:rsid w:val="00CE7338"/>
    <w:rsid w:val="00CE73A5"/>
    <w:rsid w:val="00CF2BAC"/>
    <w:rsid w:val="00CF2CE6"/>
    <w:rsid w:val="00CF3C71"/>
    <w:rsid w:val="00CF4278"/>
    <w:rsid w:val="00CF4B55"/>
    <w:rsid w:val="00D02EB7"/>
    <w:rsid w:val="00D047E5"/>
    <w:rsid w:val="00D048AF"/>
    <w:rsid w:val="00D0673D"/>
    <w:rsid w:val="00D109B3"/>
    <w:rsid w:val="00D11226"/>
    <w:rsid w:val="00D11476"/>
    <w:rsid w:val="00D124A3"/>
    <w:rsid w:val="00D12A9A"/>
    <w:rsid w:val="00D14E30"/>
    <w:rsid w:val="00D15899"/>
    <w:rsid w:val="00D168CF"/>
    <w:rsid w:val="00D16A61"/>
    <w:rsid w:val="00D1776F"/>
    <w:rsid w:val="00D177CC"/>
    <w:rsid w:val="00D20377"/>
    <w:rsid w:val="00D22112"/>
    <w:rsid w:val="00D22608"/>
    <w:rsid w:val="00D22BB2"/>
    <w:rsid w:val="00D24341"/>
    <w:rsid w:val="00D25828"/>
    <w:rsid w:val="00D26ED4"/>
    <w:rsid w:val="00D27B41"/>
    <w:rsid w:val="00D306B5"/>
    <w:rsid w:val="00D307D9"/>
    <w:rsid w:val="00D3116E"/>
    <w:rsid w:val="00D319A2"/>
    <w:rsid w:val="00D3364B"/>
    <w:rsid w:val="00D34600"/>
    <w:rsid w:val="00D34768"/>
    <w:rsid w:val="00D349C3"/>
    <w:rsid w:val="00D34EEF"/>
    <w:rsid w:val="00D35CC2"/>
    <w:rsid w:val="00D364D3"/>
    <w:rsid w:val="00D37AE7"/>
    <w:rsid w:val="00D416EB"/>
    <w:rsid w:val="00D4665A"/>
    <w:rsid w:val="00D46B18"/>
    <w:rsid w:val="00D50694"/>
    <w:rsid w:val="00D50699"/>
    <w:rsid w:val="00D52754"/>
    <w:rsid w:val="00D5395D"/>
    <w:rsid w:val="00D53D60"/>
    <w:rsid w:val="00D56BAD"/>
    <w:rsid w:val="00D57691"/>
    <w:rsid w:val="00D5787C"/>
    <w:rsid w:val="00D64039"/>
    <w:rsid w:val="00D66E2D"/>
    <w:rsid w:val="00D67BC9"/>
    <w:rsid w:val="00D70802"/>
    <w:rsid w:val="00D73FA5"/>
    <w:rsid w:val="00D743B8"/>
    <w:rsid w:val="00D747D3"/>
    <w:rsid w:val="00D75242"/>
    <w:rsid w:val="00D75346"/>
    <w:rsid w:val="00D809E9"/>
    <w:rsid w:val="00D81CF4"/>
    <w:rsid w:val="00D8343A"/>
    <w:rsid w:val="00D83C53"/>
    <w:rsid w:val="00D8456B"/>
    <w:rsid w:val="00D84AC2"/>
    <w:rsid w:val="00D85D05"/>
    <w:rsid w:val="00D85D5D"/>
    <w:rsid w:val="00D860EB"/>
    <w:rsid w:val="00D87C31"/>
    <w:rsid w:val="00D90C25"/>
    <w:rsid w:val="00D9122A"/>
    <w:rsid w:val="00D91251"/>
    <w:rsid w:val="00D9245E"/>
    <w:rsid w:val="00D9574A"/>
    <w:rsid w:val="00D964AC"/>
    <w:rsid w:val="00DA1C75"/>
    <w:rsid w:val="00DA28AF"/>
    <w:rsid w:val="00DA496D"/>
    <w:rsid w:val="00DA4BE8"/>
    <w:rsid w:val="00DA4C30"/>
    <w:rsid w:val="00DA56A8"/>
    <w:rsid w:val="00DA64DD"/>
    <w:rsid w:val="00DA6AB7"/>
    <w:rsid w:val="00DA7B72"/>
    <w:rsid w:val="00DA7D91"/>
    <w:rsid w:val="00DB2F11"/>
    <w:rsid w:val="00DB6F33"/>
    <w:rsid w:val="00DC03BB"/>
    <w:rsid w:val="00DC0E47"/>
    <w:rsid w:val="00DC1EEC"/>
    <w:rsid w:val="00DC22B4"/>
    <w:rsid w:val="00DC348E"/>
    <w:rsid w:val="00DC3703"/>
    <w:rsid w:val="00DC3A83"/>
    <w:rsid w:val="00DC59DF"/>
    <w:rsid w:val="00DD102D"/>
    <w:rsid w:val="00DD132A"/>
    <w:rsid w:val="00DD6BC7"/>
    <w:rsid w:val="00DD7F81"/>
    <w:rsid w:val="00DE04BA"/>
    <w:rsid w:val="00DE1A49"/>
    <w:rsid w:val="00DE2648"/>
    <w:rsid w:val="00DE2935"/>
    <w:rsid w:val="00DE3AF3"/>
    <w:rsid w:val="00DE5498"/>
    <w:rsid w:val="00DE57DA"/>
    <w:rsid w:val="00DE60F6"/>
    <w:rsid w:val="00DE69BF"/>
    <w:rsid w:val="00DE701C"/>
    <w:rsid w:val="00DE7A6D"/>
    <w:rsid w:val="00DE7FC2"/>
    <w:rsid w:val="00DF33AE"/>
    <w:rsid w:val="00DF3E83"/>
    <w:rsid w:val="00DF62FE"/>
    <w:rsid w:val="00E0041E"/>
    <w:rsid w:val="00E01786"/>
    <w:rsid w:val="00E03072"/>
    <w:rsid w:val="00E04E36"/>
    <w:rsid w:val="00E06701"/>
    <w:rsid w:val="00E077C0"/>
    <w:rsid w:val="00E12A92"/>
    <w:rsid w:val="00E136EC"/>
    <w:rsid w:val="00E15000"/>
    <w:rsid w:val="00E1691D"/>
    <w:rsid w:val="00E20ABA"/>
    <w:rsid w:val="00E220EC"/>
    <w:rsid w:val="00E22695"/>
    <w:rsid w:val="00E22E85"/>
    <w:rsid w:val="00E23F7D"/>
    <w:rsid w:val="00E25CE6"/>
    <w:rsid w:val="00E30207"/>
    <w:rsid w:val="00E321D3"/>
    <w:rsid w:val="00E32A8C"/>
    <w:rsid w:val="00E32D64"/>
    <w:rsid w:val="00E35030"/>
    <w:rsid w:val="00E3579E"/>
    <w:rsid w:val="00E36D38"/>
    <w:rsid w:val="00E401AF"/>
    <w:rsid w:val="00E41088"/>
    <w:rsid w:val="00E45F1E"/>
    <w:rsid w:val="00E477B0"/>
    <w:rsid w:val="00E50AE1"/>
    <w:rsid w:val="00E50CC6"/>
    <w:rsid w:val="00E513DC"/>
    <w:rsid w:val="00E51803"/>
    <w:rsid w:val="00E54176"/>
    <w:rsid w:val="00E55600"/>
    <w:rsid w:val="00E57F7E"/>
    <w:rsid w:val="00E62920"/>
    <w:rsid w:val="00E6474B"/>
    <w:rsid w:val="00E64CD5"/>
    <w:rsid w:val="00E66D1F"/>
    <w:rsid w:val="00E715BC"/>
    <w:rsid w:val="00E72716"/>
    <w:rsid w:val="00E80A5B"/>
    <w:rsid w:val="00E81D41"/>
    <w:rsid w:val="00E83502"/>
    <w:rsid w:val="00E850CE"/>
    <w:rsid w:val="00E86951"/>
    <w:rsid w:val="00E872AC"/>
    <w:rsid w:val="00E91B58"/>
    <w:rsid w:val="00E9209E"/>
    <w:rsid w:val="00E92F22"/>
    <w:rsid w:val="00E930AF"/>
    <w:rsid w:val="00E94A56"/>
    <w:rsid w:val="00E950DB"/>
    <w:rsid w:val="00E95763"/>
    <w:rsid w:val="00E965B3"/>
    <w:rsid w:val="00EA02D9"/>
    <w:rsid w:val="00EA2E00"/>
    <w:rsid w:val="00EA4315"/>
    <w:rsid w:val="00EA5FB2"/>
    <w:rsid w:val="00EA6461"/>
    <w:rsid w:val="00EA6D0F"/>
    <w:rsid w:val="00EB042E"/>
    <w:rsid w:val="00EB0C9E"/>
    <w:rsid w:val="00EB115F"/>
    <w:rsid w:val="00EB32E8"/>
    <w:rsid w:val="00EB3C22"/>
    <w:rsid w:val="00EB403F"/>
    <w:rsid w:val="00EB69F8"/>
    <w:rsid w:val="00EC04E4"/>
    <w:rsid w:val="00EC2B77"/>
    <w:rsid w:val="00EC36E4"/>
    <w:rsid w:val="00EC3E3F"/>
    <w:rsid w:val="00EC40F4"/>
    <w:rsid w:val="00EC47DB"/>
    <w:rsid w:val="00ED0882"/>
    <w:rsid w:val="00ED23BF"/>
    <w:rsid w:val="00ED51F7"/>
    <w:rsid w:val="00ED6062"/>
    <w:rsid w:val="00ED7814"/>
    <w:rsid w:val="00ED7972"/>
    <w:rsid w:val="00ED7B66"/>
    <w:rsid w:val="00EE204D"/>
    <w:rsid w:val="00EE3262"/>
    <w:rsid w:val="00EE3310"/>
    <w:rsid w:val="00EE4248"/>
    <w:rsid w:val="00EE4ECB"/>
    <w:rsid w:val="00EF36A8"/>
    <w:rsid w:val="00EF4678"/>
    <w:rsid w:val="00EF5588"/>
    <w:rsid w:val="00EF633A"/>
    <w:rsid w:val="00EF756F"/>
    <w:rsid w:val="00F041FE"/>
    <w:rsid w:val="00F04248"/>
    <w:rsid w:val="00F05C7F"/>
    <w:rsid w:val="00F05F9B"/>
    <w:rsid w:val="00F0666C"/>
    <w:rsid w:val="00F067EE"/>
    <w:rsid w:val="00F0713E"/>
    <w:rsid w:val="00F1065B"/>
    <w:rsid w:val="00F11281"/>
    <w:rsid w:val="00F12349"/>
    <w:rsid w:val="00F12E54"/>
    <w:rsid w:val="00F132EA"/>
    <w:rsid w:val="00F135E8"/>
    <w:rsid w:val="00F13F6D"/>
    <w:rsid w:val="00F20FA9"/>
    <w:rsid w:val="00F22891"/>
    <w:rsid w:val="00F261D8"/>
    <w:rsid w:val="00F26BA7"/>
    <w:rsid w:val="00F2779C"/>
    <w:rsid w:val="00F30023"/>
    <w:rsid w:val="00F33CB2"/>
    <w:rsid w:val="00F357FA"/>
    <w:rsid w:val="00F35DE8"/>
    <w:rsid w:val="00F363F7"/>
    <w:rsid w:val="00F37DDE"/>
    <w:rsid w:val="00F4082C"/>
    <w:rsid w:val="00F40C32"/>
    <w:rsid w:val="00F4119F"/>
    <w:rsid w:val="00F415A3"/>
    <w:rsid w:val="00F4317B"/>
    <w:rsid w:val="00F44A10"/>
    <w:rsid w:val="00F450A5"/>
    <w:rsid w:val="00F45E70"/>
    <w:rsid w:val="00F467B2"/>
    <w:rsid w:val="00F558CA"/>
    <w:rsid w:val="00F55A09"/>
    <w:rsid w:val="00F55E00"/>
    <w:rsid w:val="00F5621A"/>
    <w:rsid w:val="00F60235"/>
    <w:rsid w:val="00F61953"/>
    <w:rsid w:val="00F64FBD"/>
    <w:rsid w:val="00F653FD"/>
    <w:rsid w:val="00F6589C"/>
    <w:rsid w:val="00F65917"/>
    <w:rsid w:val="00F660F2"/>
    <w:rsid w:val="00F66196"/>
    <w:rsid w:val="00F713BB"/>
    <w:rsid w:val="00F73364"/>
    <w:rsid w:val="00F74005"/>
    <w:rsid w:val="00F7798B"/>
    <w:rsid w:val="00F80825"/>
    <w:rsid w:val="00F80FC6"/>
    <w:rsid w:val="00F81434"/>
    <w:rsid w:val="00F848F8"/>
    <w:rsid w:val="00F93EDC"/>
    <w:rsid w:val="00F966F7"/>
    <w:rsid w:val="00FA0105"/>
    <w:rsid w:val="00FA0327"/>
    <w:rsid w:val="00FA16DE"/>
    <w:rsid w:val="00FA2C48"/>
    <w:rsid w:val="00FA36D6"/>
    <w:rsid w:val="00FA43CD"/>
    <w:rsid w:val="00FA5F7F"/>
    <w:rsid w:val="00FB05B7"/>
    <w:rsid w:val="00FB0B03"/>
    <w:rsid w:val="00FB2040"/>
    <w:rsid w:val="00FB2A89"/>
    <w:rsid w:val="00FB50EE"/>
    <w:rsid w:val="00FC3585"/>
    <w:rsid w:val="00FC4153"/>
    <w:rsid w:val="00FC46D0"/>
    <w:rsid w:val="00FD0170"/>
    <w:rsid w:val="00FD0841"/>
    <w:rsid w:val="00FD4C69"/>
    <w:rsid w:val="00FD5C8F"/>
    <w:rsid w:val="00FD6532"/>
    <w:rsid w:val="00FE054C"/>
    <w:rsid w:val="00FE0D95"/>
    <w:rsid w:val="00FE2376"/>
    <w:rsid w:val="00FE2F9C"/>
    <w:rsid w:val="00FE44C2"/>
    <w:rsid w:val="00FE4FC2"/>
    <w:rsid w:val="00FE7205"/>
    <w:rsid w:val="00FE7A7A"/>
    <w:rsid w:val="00FF143B"/>
    <w:rsid w:val="00FF1A29"/>
    <w:rsid w:val="00FF381C"/>
    <w:rsid w:val="00FF3C7F"/>
    <w:rsid w:val="00FF6831"/>
    <w:rsid w:val="00FF6B00"/>
    <w:rsid w:val="04F6FB5E"/>
    <w:rsid w:val="098D7D9F"/>
    <w:rsid w:val="27DD75E8"/>
    <w:rsid w:val="2F446826"/>
    <w:rsid w:val="34C7D43D"/>
    <w:rsid w:val="64BCDB7E"/>
    <w:rsid w:val="6677BF01"/>
    <w:rsid w:val="7C3B16EE"/>
    <w:rsid w:val="7F258E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A346C3"/>
  <w14:defaultImageDpi w14:val="32767"/>
  <w15:chartTrackingRefBased/>
  <w15:docId w15:val="{881A7DC0-4115-4C90-9236-EF6370163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61F"/>
    <w:rPr>
      <w:rFonts w:ascii="Times New Roman" w:eastAsia="Times New Roman" w:hAnsi="Times New Roman"/>
      <w:sz w:val="24"/>
      <w:szCs w:val="24"/>
      <w:lang w:eastAsia="en-US"/>
    </w:rPr>
  </w:style>
  <w:style w:type="paragraph" w:styleId="Heading1">
    <w:name w:val="heading 1"/>
    <w:basedOn w:val="Normal"/>
    <w:link w:val="Heading1Char"/>
    <w:uiPriority w:val="9"/>
    <w:qFormat/>
    <w:rsid w:val="00FB2A89"/>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p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rPr>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rPr>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rPr>
      <w:rFonts w:ascii="Lucida Grande"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lang w:eastAsia="en-US"/>
    </w:rPr>
  </w:style>
  <w:style w:type="paragraph" w:customStyle="1" w:styleId="sctxt">
    <w:name w:val="sctxt"/>
    <w:basedOn w:val="Normal"/>
    <w:rsid w:val="00693CD8"/>
    <w:pPr>
      <w:spacing w:before="100" w:beforeAutospacing="1" w:after="100" w:afterAutospacing="1"/>
    </w:p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pPr>
  </w:style>
  <w:style w:type="paragraph" w:customStyle="1" w:styleId="my-footnote">
    <w:name w:val="my-footnote"/>
    <w:basedOn w:val="Normal"/>
    <w:rsid w:val="00BF207A"/>
    <w:pPr>
      <w:spacing w:after="225" w:line="300" w:lineRule="atLeast"/>
      <w:textAlignment w:val="baseline"/>
    </w:pPr>
    <w:rPr>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rFonts w:ascii="Arial" w:hAnsi="Arial" w:cs="Arial"/>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lang w:eastAsia="en-US"/>
    </w:rPr>
  </w:style>
  <w:style w:type="paragraph" w:styleId="DocumentMap">
    <w:name w:val="Document Map"/>
    <w:basedOn w:val="Normal"/>
    <w:link w:val="DocumentMapChar"/>
    <w:uiPriority w:val="99"/>
    <w:semiHidden/>
    <w:unhideWhenUsed/>
    <w:rsid w:val="004003DE"/>
    <w:rPr>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lang w:eastAsia="en-US"/>
    </w:rPr>
  </w:style>
  <w:style w:type="character" w:styleId="UnresolvedMention">
    <w:name w:val="Unresolved Mention"/>
    <w:uiPriority w:val="99"/>
    <w:unhideWhenUsed/>
    <w:rsid w:val="00884F11"/>
    <w:rPr>
      <w:color w:val="605E5C"/>
      <w:shd w:val="clear" w:color="auto" w:fill="E1DFDD"/>
    </w:rPr>
  </w:style>
  <w:style w:type="paragraph" w:styleId="Revision">
    <w:name w:val="Revision"/>
    <w:hidden/>
    <w:uiPriority w:val="62"/>
    <w:rsid w:val="008B3F76"/>
    <w:rPr>
      <w:sz w:val="22"/>
      <w:szCs w:val="22"/>
      <w:lang w:eastAsia="en-US"/>
    </w:rPr>
  </w:style>
  <w:style w:type="character" w:customStyle="1" w:styleId="findhit">
    <w:name w:val="findhit"/>
    <w:basedOn w:val="DefaultParagraphFont"/>
    <w:rsid w:val="00277766"/>
  </w:style>
  <w:style w:type="character" w:customStyle="1" w:styleId="normaltextrun">
    <w:name w:val="normaltextrun"/>
    <w:basedOn w:val="DefaultParagraphFont"/>
    <w:rsid w:val="00277766"/>
  </w:style>
  <w:style w:type="character" w:styleId="Mention">
    <w:name w:val="Mention"/>
    <w:basedOn w:val="DefaultParagraphFont"/>
    <w:uiPriority w:val="99"/>
    <w:unhideWhenUsed/>
    <w:rsid w:val="001113A2"/>
    <w:rPr>
      <w:color w:val="2B579A"/>
      <w:shd w:val="clear" w:color="auto" w:fill="E1DFDD"/>
    </w:rPr>
  </w:style>
  <w:style w:type="paragraph" w:styleId="ListParagraph">
    <w:name w:val="List Paragraph"/>
    <w:basedOn w:val="Normal"/>
    <w:uiPriority w:val="63"/>
    <w:qFormat/>
    <w:rsid w:val="006903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2667">
      <w:bodyDiv w:val="1"/>
      <w:marLeft w:val="0"/>
      <w:marRight w:val="0"/>
      <w:marTop w:val="0"/>
      <w:marBottom w:val="0"/>
      <w:divBdr>
        <w:top w:val="none" w:sz="0" w:space="0" w:color="auto"/>
        <w:left w:val="none" w:sz="0" w:space="0" w:color="auto"/>
        <w:bottom w:val="none" w:sz="0" w:space="0" w:color="auto"/>
        <w:right w:val="none" w:sz="0" w:space="0" w:color="auto"/>
      </w:divBdr>
    </w:div>
    <w:div w:id="33779184">
      <w:bodyDiv w:val="1"/>
      <w:marLeft w:val="0"/>
      <w:marRight w:val="0"/>
      <w:marTop w:val="0"/>
      <w:marBottom w:val="0"/>
      <w:divBdr>
        <w:top w:val="none" w:sz="0" w:space="0" w:color="auto"/>
        <w:left w:val="none" w:sz="0" w:space="0" w:color="auto"/>
        <w:bottom w:val="none" w:sz="0" w:space="0" w:color="auto"/>
        <w:right w:val="none" w:sz="0" w:space="0" w:color="auto"/>
      </w:divBdr>
    </w:div>
    <w:div w:id="56248123">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7445">
      <w:bodyDiv w:val="1"/>
      <w:marLeft w:val="0"/>
      <w:marRight w:val="0"/>
      <w:marTop w:val="0"/>
      <w:marBottom w:val="0"/>
      <w:divBdr>
        <w:top w:val="none" w:sz="0" w:space="0" w:color="auto"/>
        <w:left w:val="none" w:sz="0" w:space="0" w:color="auto"/>
        <w:bottom w:val="none" w:sz="0" w:space="0" w:color="auto"/>
        <w:right w:val="none" w:sz="0" w:space="0" w:color="auto"/>
      </w:divBdr>
    </w:div>
    <w:div w:id="97911079">
      <w:bodyDiv w:val="1"/>
      <w:marLeft w:val="0"/>
      <w:marRight w:val="0"/>
      <w:marTop w:val="0"/>
      <w:marBottom w:val="0"/>
      <w:divBdr>
        <w:top w:val="none" w:sz="0" w:space="0" w:color="auto"/>
        <w:left w:val="none" w:sz="0" w:space="0" w:color="auto"/>
        <w:bottom w:val="none" w:sz="0" w:space="0" w:color="auto"/>
        <w:right w:val="none" w:sz="0" w:space="0" w:color="auto"/>
      </w:divBdr>
    </w:div>
    <w:div w:id="112754455">
      <w:bodyDiv w:val="1"/>
      <w:marLeft w:val="0"/>
      <w:marRight w:val="0"/>
      <w:marTop w:val="0"/>
      <w:marBottom w:val="0"/>
      <w:divBdr>
        <w:top w:val="none" w:sz="0" w:space="0" w:color="auto"/>
        <w:left w:val="none" w:sz="0" w:space="0" w:color="auto"/>
        <w:bottom w:val="none" w:sz="0" w:space="0" w:color="auto"/>
        <w:right w:val="none" w:sz="0" w:space="0" w:color="auto"/>
      </w:divBdr>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49098759">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165942428">
      <w:bodyDiv w:val="1"/>
      <w:marLeft w:val="0"/>
      <w:marRight w:val="0"/>
      <w:marTop w:val="0"/>
      <w:marBottom w:val="0"/>
      <w:divBdr>
        <w:top w:val="none" w:sz="0" w:space="0" w:color="auto"/>
        <w:left w:val="none" w:sz="0" w:space="0" w:color="auto"/>
        <w:bottom w:val="none" w:sz="0" w:space="0" w:color="auto"/>
        <w:right w:val="none" w:sz="0" w:space="0" w:color="auto"/>
      </w:divBdr>
    </w:div>
    <w:div w:id="171844231">
      <w:bodyDiv w:val="1"/>
      <w:marLeft w:val="0"/>
      <w:marRight w:val="0"/>
      <w:marTop w:val="0"/>
      <w:marBottom w:val="0"/>
      <w:divBdr>
        <w:top w:val="none" w:sz="0" w:space="0" w:color="auto"/>
        <w:left w:val="none" w:sz="0" w:space="0" w:color="auto"/>
        <w:bottom w:val="none" w:sz="0" w:space="0" w:color="auto"/>
        <w:right w:val="none" w:sz="0" w:space="0" w:color="auto"/>
      </w:divBdr>
    </w:div>
    <w:div w:id="179399826">
      <w:bodyDiv w:val="1"/>
      <w:marLeft w:val="0"/>
      <w:marRight w:val="0"/>
      <w:marTop w:val="0"/>
      <w:marBottom w:val="0"/>
      <w:divBdr>
        <w:top w:val="none" w:sz="0" w:space="0" w:color="auto"/>
        <w:left w:val="none" w:sz="0" w:space="0" w:color="auto"/>
        <w:bottom w:val="none" w:sz="0" w:space="0" w:color="auto"/>
        <w:right w:val="none" w:sz="0" w:space="0" w:color="auto"/>
      </w:divBdr>
    </w:div>
    <w:div w:id="191379655">
      <w:bodyDiv w:val="1"/>
      <w:marLeft w:val="0"/>
      <w:marRight w:val="0"/>
      <w:marTop w:val="0"/>
      <w:marBottom w:val="0"/>
      <w:divBdr>
        <w:top w:val="none" w:sz="0" w:space="0" w:color="auto"/>
        <w:left w:val="none" w:sz="0" w:space="0" w:color="auto"/>
        <w:bottom w:val="none" w:sz="0" w:space="0" w:color="auto"/>
        <w:right w:val="none" w:sz="0" w:space="0" w:color="auto"/>
      </w:divBdr>
    </w:div>
    <w:div w:id="205148306">
      <w:bodyDiv w:val="1"/>
      <w:marLeft w:val="0"/>
      <w:marRight w:val="0"/>
      <w:marTop w:val="0"/>
      <w:marBottom w:val="0"/>
      <w:divBdr>
        <w:top w:val="none" w:sz="0" w:space="0" w:color="auto"/>
        <w:left w:val="none" w:sz="0" w:space="0" w:color="auto"/>
        <w:bottom w:val="none" w:sz="0" w:space="0" w:color="auto"/>
        <w:right w:val="none" w:sz="0" w:space="0" w:color="auto"/>
      </w:divBdr>
    </w:div>
    <w:div w:id="217399392">
      <w:bodyDiv w:val="1"/>
      <w:marLeft w:val="0"/>
      <w:marRight w:val="0"/>
      <w:marTop w:val="0"/>
      <w:marBottom w:val="0"/>
      <w:divBdr>
        <w:top w:val="none" w:sz="0" w:space="0" w:color="auto"/>
        <w:left w:val="none" w:sz="0" w:space="0" w:color="auto"/>
        <w:bottom w:val="none" w:sz="0" w:space="0" w:color="auto"/>
        <w:right w:val="none" w:sz="0" w:space="0" w:color="auto"/>
      </w:divBdr>
    </w:div>
    <w:div w:id="219480118">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68978083">
      <w:bodyDiv w:val="1"/>
      <w:marLeft w:val="0"/>
      <w:marRight w:val="0"/>
      <w:marTop w:val="0"/>
      <w:marBottom w:val="0"/>
      <w:divBdr>
        <w:top w:val="none" w:sz="0" w:space="0" w:color="auto"/>
        <w:left w:val="none" w:sz="0" w:space="0" w:color="auto"/>
        <w:bottom w:val="none" w:sz="0" w:space="0" w:color="auto"/>
        <w:right w:val="none" w:sz="0" w:space="0" w:color="auto"/>
      </w:divBdr>
    </w:div>
    <w:div w:id="274211675">
      <w:bodyDiv w:val="1"/>
      <w:marLeft w:val="0"/>
      <w:marRight w:val="0"/>
      <w:marTop w:val="0"/>
      <w:marBottom w:val="0"/>
      <w:divBdr>
        <w:top w:val="none" w:sz="0" w:space="0" w:color="auto"/>
        <w:left w:val="none" w:sz="0" w:space="0" w:color="auto"/>
        <w:bottom w:val="none" w:sz="0" w:space="0" w:color="auto"/>
        <w:right w:val="none" w:sz="0" w:space="0" w:color="auto"/>
      </w:divBdr>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283852800">
      <w:bodyDiv w:val="1"/>
      <w:marLeft w:val="0"/>
      <w:marRight w:val="0"/>
      <w:marTop w:val="0"/>
      <w:marBottom w:val="0"/>
      <w:divBdr>
        <w:top w:val="none" w:sz="0" w:space="0" w:color="auto"/>
        <w:left w:val="none" w:sz="0" w:space="0" w:color="auto"/>
        <w:bottom w:val="none" w:sz="0" w:space="0" w:color="auto"/>
        <w:right w:val="none" w:sz="0" w:space="0" w:color="auto"/>
      </w:divBdr>
    </w:div>
    <w:div w:id="307780510">
      <w:bodyDiv w:val="1"/>
      <w:marLeft w:val="0"/>
      <w:marRight w:val="0"/>
      <w:marTop w:val="0"/>
      <w:marBottom w:val="0"/>
      <w:divBdr>
        <w:top w:val="none" w:sz="0" w:space="0" w:color="auto"/>
        <w:left w:val="none" w:sz="0" w:space="0" w:color="auto"/>
        <w:bottom w:val="none" w:sz="0" w:space="0" w:color="auto"/>
        <w:right w:val="none" w:sz="0" w:space="0" w:color="auto"/>
      </w:divBdr>
    </w:div>
    <w:div w:id="311566078">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34042525">
      <w:bodyDiv w:val="1"/>
      <w:marLeft w:val="0"/>
      <w:marRight w:val="0"/>
      <w:marTop w:val="0"/>
      <w:marBottom w:val="0"/>
      <w:divBdr>
        <w:top w:val="none" w:sz="0" w:space="0" w:color="auto"/>
        <w:left w:val="none" w:sz="0" w:space="0" w:color="auto"/>
        <w:bottom w:val="none" w:sz="0" w:space="0" w:color="auto"/>
        <w:right w:val="none" w:sz="0" w:space="0" w:color="auto"/>
      </w:divBdr>
    </w:div>
    <w:div w:id="341055883">
      <w:bodyDiv w:val="1"/>
      <w:marLeft w:val="0"/>
      <w:marRight w:val="0"/>
      <w:marTop w:val="0"/>
      <w:marBottom w:val="0"/>
      <w:divBdr>
        <w:top w:val="none" w:sz="0" w:space="0" w:color="auto"/>
        <w:left w:val="none" w:sz="0" w:space="0" w:color="auto"/>
        <w:bottom w:val="none" w:sz="0" w:space="0" w:color="auto"/>
        <w:right w:val="none" w:sz="0" w:space="0" w:color="auto"/>
      </w:divBdr>
    </w:div>
    <w:div w:id="341393916">
      <w:bodyDiv w:val="1"/>
      <w:marLeft w:val="0"/>
      <w:marRight w:val="0"/>
      <w:marTop w:val="0"/>
      <w:marBottom w:val="0"/>
      <w:divBdr>
        <w:top w:val="none" w:sz="0" w:space="0" w:color="auto"/>
        <w:left w:val="none" w:sz="0" w:space="0" w:color="auto"/>
        <w:bottom w:val="none" w:sz="0" w:space="0" w:color="auto"/>
        <w:right w:val="none" w:sz="0" w:space="0" w:color="auto"/>
      </w:divBdr>
    </w:div>
    <w:div w:id="362756953">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381364386">
      <w:bodyDiv w:val="1"/>
      <w:marLeft w:val="0"/>
      <w:marRight w:val="0"/>
      <w:marTop w:val="0"/>
      <w:marBottom w:val="0"/>
      <w:divBdr>
        <w:top w:val="none" w:sz="0" w:space="0" w:color="auto"/>
        <w:left w:val="none" w:sz="0" w:space="0" w:color="auto"/>
        <w:bottom w:val="none" w:sz="0" w:space="0" w:color="auto"/>
        <w:right w:val="none" w:sz="0" w:space="0" w:color="auto"/>
      </w:divBdr>
    </w:div>
    <w:div w:id="434713216">
      <w:bodyDiv w:val="1"/>
      <w:marLeft w:val="0"/>
      <w:marRight w:val="0"/>
      <w:marTop w:val="0"/>
      <w:marBottom w:val="0"/>
      <w:divBdr>
        <w:top w:val="none" w:sz="0" w:space="0" w:color="auto"/>
        <w:left w:val="none" w:sz="0" w:space="0" w:color="auto"/>
        <w:bottom w:val="none" w:sz="0" w:space="0" w:color="auto"/>
        <w:right w:val="none" w:sz="0" w:space="0" w:color="auto"/>
      </w:divBdr>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479686947">
      <w:bodyDiv w:val="1"/>
      <w:marLeft w:val="0"/>
      <w:marRight w:val="0"/>
      <w:marTop w:val="0"/>
      <w:marBottom w:val="0"/>
      <w:divBdr>
        <w:top w:val="none" w:sz="0" w:space="0" w:color="auto"/>
        <w:left w:val="none" w:sz="0" w:space="0" w:color="auto"/>
        <w:bottom w:val="none" w:sz="0" w:space="0" w:color="auto"/>
        <w:right w:val="none" w:sz="0" w:space="0" w:color="auto"/>
      </w:divBdr>
    </w:div>
    <w:div w:id="497042201">
      <w:bodyDiv w:val="1"/>
      <w:marLeft w:val="0"/>
      <w:marRight w:val="0"/>
      <w:marTop w:val="0"/>
      <w:marBottom w:val="0"/>
      <w:divBdr>
        <w:top w:val="none" w:sz="0" w:space="0" w:color="auto"/>
        <w:left w:val="none" w:sz="0" w:space="0" w:color="auto"/>
        <w:bottom w:val="none" w:sz="0" w:space="0" w:color="auto"/>
        <w:right w:val="none" w:sz="0" w:space="0" w:color="auto"/>
      </w:divBdr>
    </w:div>
    <w:div w:id="509487680">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24565270">
      <w:bodyDiv w:val="1"/>
      <w:marLeft w:val="0"/>
      <w:marRight w:val="0"/>
      <w:marTop w:val="0"/>
      <w:marBottom w:val="0"/>
      <w:divBdr>
        <w:top w:val="none" w:sz="0" w:space="0" w:color="auto"/>
        <w:left w:val="none" w:sz="0" w:space="0" w:color="auto"/>
        <w:bottom w:val="none" w:sz="0" w:space="0" w:color="auto"/>
        <w:right w:val="none" w:sz="0" w:space="0" w:color="auto"/>
      </w:divBdr>
    </w:div>
    <w:div w:id="525749870">
      <w:bodyDiv w:val="1"/>
      <w:marLeft w:val="0"/>
      <w:marRight w:val="0"/>
      <w:marTop w:val="0"/>
      <w:marBottom w:val="0"/>
      <w:divBdr>
        <w:top w:val="none" w:sz="0" w:space="0" w:color="auto"/>
        <w:left w:val="none" w:sz="0" w:space="0" w:color="auto"/>
        <w:bottom w:val="none" w:sz="0" w:space="0" w:color="auto"/>
        <w:right w:val="none" w:sz="0" w:space="0" w:color="auto"/>
      </w:divBdr>
    </w:div>
    <w:div w:id="561908977">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576092743">
      <w:bodyDiv w:val="1"/>
      <w:marLeft w:val="0"/>
      <w:marRight w:val="0"/>
      <w:marTop w:val="0"/>
      <w:marBottom w:val="0"/>
      <w:divBdr>
        <w:top w:val="none" w:sz="0" w:space="0" w:color="auto"/>
        <w:left w:val="none" w:sz="0" w:space="0" w:color="auto"/>
        <w:bottom w:val="none" w:sz="0" w:space="0" w:color="auto"/>
        <w:right w:val="none" w:sz="0" w:space="0" w:color="auto"/>
      </w:divBdr>
    </w:div>
    <w:div w:id="579103276">
      <w:bodyDiv w:val="1"/>
      <w:marLeft w:val="0"/>
      <w:marRight w:val="0"/>
      <w:marTop w:val="0"/>
      <w:marBottom w:val="0"/>
      <w:divBdr>
        <w:top w:val="none" w:sz="0" w:space="0" w:color="auto"/>
        <w:left w:val="none" w:sz="0" w:space="0" w:color="auto"/>
        <w:bottom w:val="none" w:sz="0" w:space="0" w:color="auto"/>
        <w:right w:val="none" w:sz="0" w:space="0" w:color="auto"/>
      </w:divBdr>
    </w:div>
    <w:div w:id="594096481">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62974759">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78971770">
      <w:bodyDiv w:val="1"/>
      <w:marLeft w:val="0"/>
      <w:marRight w:val="0"/>
      <w:marTop w:val="0"/>
      <w:marBottom w:val="0"/>
      <w:divBdr>
        <w:top w:val="none" w:sz="0" w:space="0" w:color="auto"/>
        <w:left w:val="none" w:sz="0" w:space="0" w:color="auto"/>
        <w:bottom w:val="none" w:sz="0" w:space="0" w:color="auto"/>
        <w:right w:val="none" w:sz="0" w:space="0" w:color="auto"/>
      </w:divBdr>
    </w:div>
    <w:div w:id="679043232">
      <w:bodyDiv w:val="1"/>
      <w:marLeft w:val="0"/>
      <w:marRight w:val="0"/>
      <w:marTop w:val="0"/>
      <w:marBottom w:val="0"/>
      <w:divBdr>
        <w:top w:val="none" w:sz="0" w:space="0" w:color="auto"/>
        <w:left w:val="none" w:sz="0" w:space="0" w:color="auto"/>
        <w:bottom w:val="none" w:sz="0" w:space="0" w:color="auto"/>
        <w:right w:val="none" w:sz="0" w:space="0" w:color="auto"/>
      </w:divBdr>
    </w:div>
    <w:div w:id="690036499">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29574532">
      <w:bodyDiv w:val="1"/>
      <w:marLeft w:val="0"/>
      <w:marRight w:val="0"/>
      <w:marTop w:val="0"/>
      <w:marBottom w:val="0"/>
      <w:divBdr>
        <w:top w:val="none" w:sz="0" w:space="0" w:color="auto"/>
        <w:left w:val="none" w:sz="0" w:space="0" w:color="auto"/>
        <w:bottom w:val="none" w:sz="0" w:space="0" w:color="auto"/>
        <w:right w:val="none" w:sz="0" w:space="0" w:color="auto"/>
      </w:divBdr>
    </w:div>
    <w:div w:id="735713262">
      <w:bodyDiv w:val="1"/>
      <w:marLeft w:val="0"/>
      <w:marRight w:val="0"/>
      <w:marTop w:val="0"/>
      <w:marBottom w:val="0"/>
      <w:divBdr>
        <w:top w:val="none" w:sz="0" w:space="0" w:color="auto"/>
        <w:left w:val="none" w:sz="0" w:space="0" w:color="auto"/>
        <w:bottom w:val="none" w:sz="0" w:space="0" w:color="auto"/>
        <w:right w:val="none" w:sz="0" w:space="0" w:color="auto"/>
      </w:divBdr>
    </w:div>
    <w:div w:id="737241780">
      <w:bodyDiv w:val="1"/>
      <w:marLeft w:val="0"/>
      <w:marRight w:val="0"/>
      <w:marTop w:val="0"/>
      <w:marBottom w:val="0"/>
      <w:divBdr>
        <w:top w:val="none" w:sz="0" w:space="0" w:color="auto"/>
        <w:left w:val="none" w:sz="0" w:space="0" w:color="auto"/>
        <w:bottom w:val="none" w:sz="0" w:space="0" w:color="auto"/>
        <w:right w:val="none" w:sz="0" w:space="0" w:color="auto"/>
      </w:divBdr>
    </w:div>
    <w:div w:id="755177133">
      <w:bodyDiv w:val="1"/>
      <w:marLeft w:val="0"/>
      <w:marRight w:val="0"/>
      <w:marTop w:val="0"/>
      <w:marBottom w:val="0"/>
      <w:divBdr>
        <w:top w:val="none" w:sz="0" w:space="0" w:color="auto"/>
        <w:left w:val="none" w:sz="0" w:space="0" w:color="auto"/>
        <w:bottom w:val="none" w:sz="0" w:space="0" w:color="auto"/>
        <w:right w:val="none" w:sz="0" w:space="0" w:color="auto"/>
      </w:divBdr>
    </w:div>
    <w:div w:id="755639102">
      <w:bodyDiv w:val="1"/>
      <w:marLeft w:val="0"/>
      <w:marRight w:val="0"/>
      <w:marTop w:val="0"/>
      <w:marBottom w:val="0"/>
      <w:divBdr>
        <w:top w:val="none" w:sz="0" w:space="0" w:color="auto"/>
        <w:left w:val="none" w:sz="0" w:space="0" w:color="auto"/>
        <w:bottom w:val="none" w:sz="0" w:space="0" w:color="auto"/>
        <w:right w:val="none" w:sz="0" w:space="0" w:color="auto"/>
      </w:divBdr>
    </w:div>
    <w:div w:id="764349912">
      <w:bodyDiv w:val="1"/>
      <w:marLeft w:val="0"/>
      <w:marRight w:val="0"/>
      <w:marTop w:val="0"/>
      <w:marBottom w:val="0"/>
      <w:divBdr>
        <w:top w:val="none" w:sz="0" w:space="0" w:color="auto"/>
        <w:left w:val="none" w:sz="0" w:space="0" w:color="auto"/>
        <w:bottom w:val="none" w:sz="0" w:space="0" w:color="auto"/>
        <w:right w:val="none" w:sz="0" w:space="0" w:color="auto"/>
      </w:divBdr>
    </w:div>
    <w:div w:id="778792145">
      <w:bodyDiv w:val="1"/>
      <w:marLeft w:val="0"/>
      <w:marRight w:val="0"/>
      <w:marTop w:val="0"/>
      <w:marBottom w:val="0"/>
      <w:divBdr>
        <w:top w:val="none" w:sz="0" w:space="0" w:color="auto"/>
        <w:left w:val="none" w:sz="0" w:space="0" w:color="auto"/>
        <w:bottom w:val="none" w:sz="0" w:space="0" w:color="auto"/>
        <w:right w:val="none" w:sz="0" w:space="0" w:color="auto"/>
      </w:divBdr>
    </w:div>
    <w:div w:id="781804295">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790591683">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08018168">
      <w:bodyDiv w:val="1"/>
      <w:marLeft w:val="0"/>
      <w:marRight w:val="0"/>
      <w:marTop w:val="0"/>
      <w:marBottom w:val="0"/>
      <w:divBdr>
        <w:top w:val="none" w:sz="0" w:space="0" w:color="auto"/>
        <w:left w:val="none" w:sz="0" w:space="0" w:color="auto"/>
        <w:bottom w:val="none" w:sz="0" w:space="0" w:color="auto"/>
        <w:right w:val="none" w:sz="0" w:space="0" w:color="auto"/>
      </w:divBdr>
    </w:div>
    <w:div w:id="815101847">
      <w:bodyDiv w:val="1"/>
      <w:marLeft w:val="0"/>
      <w:marRight w:val="0"/>
      <w:marTop w:val="0"/>
      <w:marBottom w:val="0"/>
      <w:divBdr>
        <w:top w:val="none" w:sz="0" w:space="0" w:color="auto"/>
        <w:left w:val="none" w:sz="0" w:space="0" w:color="auto"/>
        <w:bottom w:val="none" w:sz="0" w:space="0" w:color="auto"/>
        <w:right w:val="none" w:sz="0" w:space="0" w:color="auto"/>
      </w:divBdr>
    </w:div>
    <w:div w:id="821579891">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43012536">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887841466">
      <w:bodyDiv w:val="1"/>
      <w:marLeft w:val="0"/>
      <w:marRight w:val="0"/>
      <w:marTop w:val="0"/>
      <w:marBottom w:val="0"/>
      <w:divBdr>
        <w:top w:val="none" w:sz="0" w:space="0" w:color="auto"/>
        <w:left w:val="none" w:sz="0" w:space="0" w:color="auto"/>
        <w:bottom w:val="none" w:sz="0" w:space="0" w:color="auto"/>
        <w:right w:val="none" w:sz="0" w:space="0" w:color="auto"/>
      </w:divBdr>
    </w:div>
    <w:div w:id="891037974">
      <w:bodyDiv w:val="1"/>
      <w:marLeft w:val="0"/>
      <w:marRight w:val="0"/>
      <w:marTop w:val="0"/>
      <w:marBottom w:val="0"/>
      <w:divBdr>
        <w:top w:val="none" w:sz="0" w:space="0" w:color="auto"/>
        <w:left w:val="none" w:sz="0" w:space="0" w:color="auto"/>
        <w:bottom w:val="none" w:sz="0" w:space="0" w:color="auto"/>
        <w:right w:val="none" w:sz="0" w:space="0" w:color="auto"/>
      </w:divBdr>
    </w:div>
    <w:div w:id="894851676">
      <w:bodyDiv w:val="1"/>
      <w:marLeft w:val="0"/>
      <w:marRight w:val="0"/>
      <w:marTop w:val="0"/>
      <w:marBottom w:val="0"/>
      <w:divBdr>
        <w:top w:val="none" w:sz="0" w:space="0" w:color="auto"/>
        <w:left w:val="none" w:sz="0" w:space="0" w:color="auto"/>
        <w:bottom w:val="none" w:sz="0" w:space="0" w:color="auto"/>
        <w:right w:val="none" w:sz="0" w:space="0" w:color="auto"/>
      </w:divBdr>
    </w:div>
    <w:div w:id="907691037">
      <w:bodyDiv w:val="1"/>
      <w:marLeft w:val="0"/>
      <w:marRight w:val="0"/>
      <w:marTop w:val="0"/>
      <w:marBottom w:val="0"/>
      <w:divBdr>
        <w:top w:val="none" w:sz="0" w:space="0" w:color="auto"/>
        <w:left w:val="none" w:sz="0" w:space="0" w:color="auto"/>
        <w:bottom w:val="none" w:sz="0" w:space="0" w:color="auto"/>
        <w:right w:val="none" w:sz="0" w:space="0" w:color="auto"/>
      </w:divBdr>
    </w:div>
    <w:div w:id="918906653">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1538365">
      <w:bodyDiv w:val="1"/>
      <w:marLeft w:val="0"/>
      <w:marRight w:val="0"/>
      <w:marTop w:val="0"/>
      <w:marBottom w:val="0"/>
      <w:divBdr>
        <w:top w:val="none" w:sz="0" w:space="0" w:color="auto"/>
        <w:left w:val="none" w:sz="0" w:space="0" w:color="auto"/>
        <w:bottom w:val="none" w:sz="0" w:space="0" w:color="auto"/>
        <w:right w:val="none" w:sz="0" w:space="0" w:color="auto"/>
      </w:divBdr>
    </w:div>
    <w:div w:id="993263998">
      <w:bodyDiv w:val="1"/>
      <w:marLeft w:val="0"/>
      <w:marRight w:val="0"/>
      <w:marTop w:val="0"/>
      <w:marBottom w:val="0"/>
      <w:divBdr>
        <w:top w:val="none" w:sz="0" w:space="0" w:color="auto"/>
        <w:left w:val="none" w:sz="0" w:space="0" w:color="auto"/>
        <w:bottom w:val="none" w:sz="0" w:space="0" w:color="auto"/>
        <w:right w:val="none" w:sz="0" w:space="0" w:color="auto"/>
      </w:divBdr>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03582144">
      <w:bodyDiv w:val="1"/>
      <w:marLeft w:val="0"/>
      <w:marRight w:val="0"/>
      <w:marTop w:val="0"/>
      <w:marBottom w:val="0"/>
      <w:divBdr>
        <w:top w:val="none" w:sz="0" w:space="0" w:color="auto"/>
        <w:left w:val="none" w:sz="0" w:space="0" w:color="auto"/>
        <w:bottom w:val="none" w:sz="0" w:space="0" w:color="auto"/>
        <w:right w:val="none" w:sz="0" w:space="0" w:color="auto"/>
      </w:divBdr>
    </w:div>
    <w:div w:id="1020279280">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45593844">
      <w:bodyDiv w:val="1"/>
      <w:marLeft w:val="0"/>
      <w:marRight w:val="0"/>
      <w:marTop w:val="0"/>
      <w:marBottom w:val="0"/>
      <w:divBdr>
        <w:top w:val="none" w:sz="0" w:space="0" w:color="auto"/>
        <w:left w:val="none" w:sz="0" w:space="0" w:color="auto"/>
        <w:bottom w:val="none" w:sz="0" w:space="0" w:color="auto"/>
        <w:right w:val="none" w:sz="0" w:space="0" w:color="auto"/>
      </w:divBdr>
    </w:div>
    <w:div w:id="1054499306">
      <w:bodyDiv w:val="1"/>
      <w:marLeft w:val="0"/>
      <w:marRight w:val="0"/>
      <w:marTop w:val="0"/>
      <w:marBottom w:val="0"/>
      <w:divBdr>
        <w:top w:val="none" w:sz="0" w:space="0" w:color="auto"/>
        <w:left w:val="none" w:sz="0" w:space="0" w:color="auto"/>
        <w:bottom w:val="none" w:sz="0" w:space="0" w:color="auto"/>
        <w:right w:val="none" w:sz="0" w:space="0" w:color="auto"/>
      </w:divBdr>
    </w:div>
    <w:div w:id="105882066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062172722">
      <w:bodyDiv w:val="1"/>
      <w:marLeft w:val="0"/>
      <w:marRight w:val="0"/>
      <w:marTop w:val="0"/>
      <w:marBottom w:val="0"/>
      <w:divBdr>
        <w:top w:val="none" w:sz="0" w:space="0" w:color="auto"/>
        <w:left w:val="none" w:sz="0" w:space="0" w:color="auto"/>
        <w:bottom w:val="none" w:sz="0" w:space="0" w:color="auto"/>
        <w:right w:val="none" w:sz="0" w:space="0" w:color="auto"/>
      </w:divBdr>
    </w:div>
    <w:div w:id="1086223324">
      <w:bodyDiv w:val="1"/>
      <w:marLeft w:val="0"/>
      <w:marRight w:val="0"/>
      <w:marTop w:val="0"/>
      <w:marBottom w:val="0"/>
      <w:divBdr>
        <w:top w:val="none" w:sz="0" w:space="0" w:color="auto"/>
        <w:left w:val="none" w:sz="0" w:space="0" w:color="auto"/>
        <w:bottom w:val="none" w:sz="0" w:space="0" w:color="auto"/>
        <w:right w:val="none" w:sz="0" w:space="0" w:color="auto"/>
      </w:divBdr>
    </w:div>
    <w:div w:id="1089816469">
      <w:bodyDiv w:val="1"/>
      <w:marLeft w:val="0"/>
      <w:marRight w:val="0"/>
      <w:marTop w:val="0"/>
      <w:marBottom w:val="0"/>
      <w:divBdr>
        <w:top w:val="none" w:sz="0" w:space="0" w:color="auto"/>
        <w:left w:val="none" w:sz="0" w:space="0" w:color="auto"/>
        <w:bottom w:val="none" w:sz="0" w:space="0" w:color="auto"/>
        <w:right w:val="none" w:sz="0" w:space="0" w:color="auto"/>
      </w:divBdr>
    </w:div>
    <w:div w:id="1097794070">
      <w:bodyDiv w:val="1"/>
      <w:marLeft w:val="0"/>
      <w:marRight w:val="0"/>
      <w:marTop w:val="0"/>
      <w:marBottom w:val="0"/>
      <w:divBdr>
        <w:top w:val="none" w:sz="0" w:space="0" w:color="auto"/>
        <w:left w:val="none" w:sz="0" w:space="0" w:color="auto"/>
        <w:bottom w:val="none" w:sz="0" w:space="0" w:color="auto"/>
        <w:right w:val="none" w:sz="0" w:space="0" w:color="auto"/>
      </w:divBdr>
    </w:div>
    <w:div w:id="1100103585">
      <w:bodyDiv w:val="1"/>
      <w:marLeft w:val="0"/>
      <w:marRight w:val="0"/>
      <w:marTop w:val="0"/>
      <w:marBottom w:val="0"/>
      <w:divBdr>
        <w:top w:val="none" w:sz="0" w:space="0" w:color="auto"/>
        <w:left w:val="none" w:sz="0" w:space="0" w:color="auto"/>
        <w:bottom w:val="none" w:sz="0" w:space="0" w:color="auto"/>
        <w:right w:val="none" w:sz="0" w:space="0" w:color="auto"/>
      </w:divBdr>
    </w:div>
    <w:div w:id="1102608408">
      <w:bodyDiv w:val="1"/>
      <w:marLeft w:val="0"/>
      <w:marRight w:val="0"/>
      <w:marTop w:val="0"/>
      <w:marBottom w:val="0"/>
      <w:divBdr>
        <w:top w:val="none" w:sz="0" w:space="0" w:color="auto"/>
        <w:left w:val="none" w:sz="0" w:space="0" w:color="auto"/>
        <w:bottom w:val="none" w:sz="0" w:space="0" w:color="auto"/>
        <w:right w:val="none" w:sz="0" w:space="0" w:color="auto"/>
      </w:divBdr>
    </w:div>
    <w:div w:id="1109423946">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43081809">
      <w:bodyDiv w:val="1"/>
      <w:marLeft w:val="0"/>
      <w:marRight w:val="0"/>
      <w:marTop w:val="0"/>
      <w:marBottom w:val="0"/>
      <w:divBdr>
        <w:top w:val="none" w:sz="0" w:space="0" w:color="auto"/>
        <w:left w:val="none" w:sz="0" w:space="0" w:color="auto"/>
        <w:bottom w:val="none" w:sz="0" w:space="0" w:color="auto"/>
        <w:right w:val="none" w:sz="0" w:space="0" w:color="auto"/>
      </w:divBdr>
    </w:div>
    <w:div w:id="1163398423">
      <w:bodyDiv w:val="1"/>
      <w:marLeft w:val="0"/>
      <w:marRight w:val="0"/>
      <w:marTop w:val="0"/>
      <w:marBottom w:val="0"/>
      <w:divBdr>
        <w:top w:val="none" w:sz="0" w:space="0" w:color="auto"/>
        <w:left w:val="none" w:sz="0" w:space="0" w:color="auto"/>
        <w:bottom w:val="none" w:sz="0" w:space="0" w:color="auto"/>
        <w:right w:val="none" w:sz="0" w:space="0" w:color="auto"/>
      </w:divBdr>
    </w:div>
    <w:div w:id="1183277271">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197505091">
      <w:bodyDiv w:val="1"/>
      <w:marLeft w:val="0"/>
      <w:marRight w:val="0"/>
      <w:marTop w:val="0"/>
      <w:marBottom w:val="0"/>
      <w:divBdr>
        <w:top w:val="none" w:sz="0" w:space="0" w:color="auto"/>
        <w:left w:val="none" w:sz="0" w:space="0" w:color="auto"/>
        <w:bottom w:val="none" w:sz="0" w:space="0" w:color="auto"/>
        <w:right w:val="none" w:sz="0" w:space="0" w:color="auto"/>
      </w:divBdr>
    </w:div>
    <w:div w:id="1205798866">
      <w:bodyDiv w:val="1"/>
      <w:marLeft w:val="0"/>
      <w:marRight w:val="0"/>
      <w:marTop w:val="0"/>
      <w:marBottom w:val="0"/>
      <w:divBdr>
        <w:top w:val="none" w:sz="0" w:space="0" w:color="auto"/>
        <w:left w:val="none" w:sz="0" w:space="0" w:color="auto"/>
        <w:bottom w:val="none" w:sz="0" w:space="0" w:color="auto"/>
        <w:right w:val="none" w:sz="0" w:space="0" w:color="auto"/>
      </w:divBdr>
    </w:div>
    <w:div w:id="1224834852">
      <w:bodyDiv w:val="1"/>
      <w:marLeft w:val="0"/>
      <w:marRight w:val="0"/>
      <w:marTop w:val="0"/>
      <w:marBottom w:val="0"/>
      <w:divBdr>
        <w:top w:val="none" w:sz="0" w:space="0" w:color="auto"/>
        <w:left w:val="none" w:sz="0" w:space="0" w:color="auto"/>
        <w:bottom w:val="none" w:sz="0" w:space="0" w:color="auto"/>
        <w:right w:val="none" w:sz="0" w:space="0" w:color="auto"/>
      </w:divBdr>
    </w:div>
    <w:div w:id="1231424875">
      <w:bodyDiv w:val="1"/>
      <w:marLeft w:val="0"/>
      <w:marRight w:val="0"/>
      <w:marTop w:val="0"/>
      <w:marBottom w:val="0"/>
      <w:divBdr>
        <w:top w:val="none" w:sz="0" w:space="0" w:color="auto"/>
        <w:left w:val="none" w:sz="0" w:space="0" w:color="auto"/>
        <w:bottom w:val="none" w:sz="0" w:space="0" w:color="auto"/>
        <w:right w:val="none" w:sz="0" w:space="0" w:color="auto"/>
      </w:divBdr>
    </w:div>
    <w:div w:id="1233849889">
      <w:bodyDiv w:val="1"/>
      <w:marLeft w:val="0"/>
      <w:marRight w:val="0"/>
      <w:marTop w:val="0"/>
      <w:marBottom w:val="0"/>
      <w:divBdr>
        <w:top w:val="none" w:sz="0" w:space="0" w:color="auto"/>
        <w:left w:val="none" w:sz="0" w:space="0" w:color="auto"/>
        <w:bottom w:val="none" w:sz="0" w:space="0" w:color="auto"/>
        <w:right w:val="none" w:sz="0" w:space="0" w:color="auto"/>
      </w:divBdr>
    </w:div>
    <w:div w:id="1241014770">
      <w:bodyDiv w:val="1"/>
      <w:marLeft w:val="0"/>
      <w:marRight w:val="0"/>
      <w:marTop w:val="0"/>
      <w:marBottom w:val="0"/>
      <w:divBdr>
        <w:top w:val="none" w:sz="0" w:space="0" w:color="auto"/>
        <w:left w:val="none" w:sz="0" w:space="0" w:color="auto"/>
        <w:bottom w:val="none" w:sz="0" w:space="0" w:color="auto"/>
        <w:right w:val="none" w:sz="0" w:space="0" w:color="auto"/>
      </w:divBdr>
    </w:div>
    <w:div w:id="1267734131">
      <w:bodyDiv w:val="1"/>
      <w:marLeft w:val="0"/>
      <w:marRight w:val="0"/>
      <w:marTop w:val="0"/>
      <w:marBottom w:val="0"/>
      <w:divBdr>
        <w:top w:val="none" w:sz="0" w:space="0" w:color="auto"/>
        <w:left w:val="none" w:sz="0" w:space="0" w:color="auto"/>
        <w:bottom w:val="none" w:sz="0" w:space="0" w:color="auto"/>
        <w:right w:val="none" w:sz="0" w:space="0" w:color="auto"/>
      </w:divBdr>
    </w:div>
    <w:div w:id="1274169732">
      <w:bodyDiv w:val="1"/>
      <w:marLeft w:val="0"/>
      <w:marRight w:val="0"/>
      <w:marTop w:val="0"/>
      <w:marBottom w:val="0"/>
      <w:divBdr>
        <w:top w:val="none" w:sz="0" w:space="0" w:color="auto"/>
        <w:left w:val="none" w:sz="0" w:space="0" w:color="auto"/>
        <w:bottom w:val="none" w:sz="0" w:space="0" w:color="auto"/>
        <w:right w:val="none" w:sz="0" w:space="0" w:color="auto"/>
      </w:divBdr>
    </w:div>
    <w:div w:id="1351373288">
      <w:bodyDiv w:val="1"/>
      <w:marLeft w:val="0"/>
      <w:marRight w:val="0"/>
      <w:marTop w:val="0"/>
      <w:marBottom w:val="0"/>
      <w:divBdr>
        <w:top w:val="none" w:sz="0" w:space="0" w:color="auto"/>
        <w:left w:val="none" w:sz="0" w:space="0" w:color="auto"/>
        <w:bottom w:val="none" w:sz="0" w:space="0" w:color="auto"/>
        <w:right w:val="none" w:sz="0" w:space="0" w:color="auto"/>
      </w:divBdr>
    </w:div>
    <w:div w:id="1358265086">
      <w:bodyDiv w:val="1"/>
      <w:marLeft w:val="0"/>
      <w:marRight w:val="0"/>
      <w:marTop w:val="0"/>
      <w:marBottom w:val="0"/>
      <w:divBdr>
        <w:top w:val="none" w:sz="0" w:space="0" w:color="auto"/>
        <w:left w:val="none" w:sz="0" w:space="0" w:color="auto"/>
        <w:bottom w:val="none" w:sz="0" w:space="0" w:color="auto"/>
        <w:right w:val="none" w:sz="0" w:space="0" w:color="auto"/>
      </w:divBdr>
    </w:div>
    <w:div w:id="1411735804">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2553003">
      <w:bodyDiv w:val="1"/>
      <w:marLeft w:val="0"/>
      <w:marRight w:val="0"/>
      <w:marTop w:val="0"/>
      <w:marBottom w:val="0"/>
      <w:divBdr>
        <w:top w:val="none" w:sz="0" w:space="0" w:color="auto"/>
        <w:left w:val="none" w:sz="0" w:space="0" w:color="auto"/>
        <w:bottom w:val="none" w:sz="0" w:space="0" w:color="auto"/>
        <w:right w:val="none" w:sz="0" w:space="0" w:color="auto"/>
      </w:divBdr>
    </w:div>
    <w:div w:id="1456673881">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82262">
      <w:bodyDiv w:val="1"/>
      <w:marLeft w:val="0"/>
      <w:marRight w:val="0"/>
      <w:marTop w:val="0"/>
      <w:marBottom w:val="0"/>
      <w:divBdr>
        <w:top w:val="none" w:sz="0" w:space="0" w:color="auto"/>
        <w:left w:val="none" w:sz="0" w:space="0" w:color="auto"/>
        <w:bottom w:val="none" w:sz="0" w:space="0" w:color="auto"/>
        <w:right w:val="none" w:sz="0" w:space="0" w:color="auto"/>
      </w:divBdr>
    </w:div>
    <w:div w:id="1499540770">
      <w:bodyDiv w:val="1"/>
      <w:marLeft w:val="0"/>
      <w:marRight w:val="0"/>
      <w:marTop w:val="0"/>
      <w:marBottom w:val="0"/>
      <w:divBdr>
        <w:top w:val="none" w:sz="0" w:space="0" w:color="auto"/>
        <w:left w:val="none" w:sz="0" w:space="0" w:color="auto"/>
        <w:bottom w:val="none" w:sz="0" w:space="0" w:color="auto"/>
        <w:right w:val="none" w:sz="0" w:space="0" w:color="auto"/>
      </w:divBdr>
    </w:div>
    <w:div w:id="1513842067">
      <w:bodyDiv w:val="1"/>
      <w:marLeft w:val="0"/>
      <w:marRight w:val="0"/>
      <w:marTop w:val="0"/>
      <w:marBottom w:val="0"/>
      <w:divBdr>
        <w:top w:val="none" w:sz="0" w:space="0" w:color="auto"/>
        <w:left w:val="none" w:sz="0" w:space="0" w:color="auto"/>
        <w:bottom w:val="none" w:sz="0" w:space="0" w:color="auto"/>
        <w:right w:val="none" w:sz="0" w:space="0" w:color="auto"/>
      </w:divBdr>
    </w:div>
    <w:div w:id="1524434863">
      <w:bodyDiv w:val="1"/>
      <w:marLeft w:val="0"/>
      <w:marRight w:val="0"/>
      <w:marTop w:val="0"/>
      <w:marBottom w:val="0"/>
      <w:divBdr>
        <w:top w:val="none" w:sz="0" w:space="0" w:color="auto"/>
        <w:left w:val="none" w:sz="0" w:space="0" w:color="auto"/>
        <w:bottom w:val="none" w:sz="0" w:space="0" w:color="auto"/>
        <w:right w:val="none" w:sz="0" w:space="0" w:color="auto"/>
      </w:divBdr>
    </w:div>
    <w:div w:id="1536306464">
      <w:bodyDiv w:val="1"/>
      <w:marLeft w:val="0"/>
      <w:marRight w:val="0"/>
      <w:marTop w:val="0"/>
      <w:marBottom w:val="0"/>
      <w:divBdr>
        <w:top w:val="none" w:sz="0" w:space="0" w:color="auto"/>
        <w:left w:val="none" w:sz="0" w:space="0" w:color="auto"/>
        <w:bottom w:val="none" w:sz="0" w:space="0" w:color="auto"/>
        <w:right w:val="none" w:sz="0" w:space="0" w:color="auto"/>
      </w:divBdr>
    </w:div>
    <w:div w:id="1560633455">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599100708">
      <w:bodyDiv w:val="1"/>
      <w:marLeft w:val="0"/>
      <w:marRight w:val="0"/>
      <w:marTop w:val="0"/>
      <w:marBottom w:val="0"/>
      <w:divBdr>
        <w:top w:val="none" w:sz="0" w:space="0" w:color="auto"/>
        <w:left w:val="none" w:sz="0" w:space="0" w:color="auto"/>
        <w:bottom w:val="none" w:sz="0" w:space="0" w:color="auto"/>
        <w:right w:val="none" w:sz="0" w:space="0" w:color="auto"/>
      </w:divBdr>
    </w:div>
    <w:div w:id="1620064020">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38027909">
      <w:bodyDiv w:val="1"/>
      <w:marLeft w:val="0"/>
      <w:marRight w:val="0"/>
      <w:marTop w:val="0"/>
      <w:marBottom w:val="0"/>
      <w:divBdr>
        <w:top w:val="none" w:sz="0" w:space="0" w:color="auto"/>
        <w:left w:val="none" w:sz="0" w:space="0" w:color="auto"/>
        <w:bottom w:val="none" w:sz="0" w:space="0" w:color="auto"/>
        <w:right w:val="none" w:sz="0" w:space="0" w:color="auto"/>
      </w:divBdr>
    </w:div>
    <w:div w:id="1645042507">
      <w:bodyDiv w:val="1"/>
      <w:marLeft w:val="0"/>
      <w:marRight w:val="0"/>
      <w:marTop w:val="0"/>
      <w:marBottom w:val="0"/>
      <w:divBdr>
        <w:top w:val="none" w:sz="0" w:space="0" w:color="auto"/>
        <w:left w:val="none" w:sz="0" w:space="0" w:color="auto"/>
        <w:bottom w:val="none" w:sz="0" w:space="0" w:color="auto"/>
        <w:right w:val="none" w:sz="0" w:space="0" w:color="auto"/>
      </w:divBdr>
    </w:div>
    <w:div w:id="165013486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12337075">
      <w:bodyDiv w:val="1"/>
      <w:marLeft w:val="0"/>
      <w:marRight w:val="0"/>
      <w:marTop w:val="0"/>
      <w:marBottom w:val="0"/>
      <w:divBdr>
        <w:top w:val="none" w:sz="0" w:space="0" w:color="auto"/>
        <w:left w:val="none" w:sz="0" w:space="0" w:color="auto"/>
        <w:bottom w:val="none" w:sz="0" w:space="0" w:color="auto"/>
        <w:right w:val="none" w:sz="0" w:space="0" w:color="auto"/>
      </w:divBdr>
    </w:div>
    <w:div w:id="1731270220">
      <w:bodyDiv w:val="1"/>
      <w:marLeft w:val="0"/>
      <w:marRight w:val="0"/>
      <w:marTop w:val="0"/>
      <w:marBottom w:val="0"/>
      <w:divBdr>
        <w:top w:val="none" w:sz="0" w:space="0" w:color="auto"/>
        <w:left w:val="none" w:sz="0" w:space="0" w:color="auto"/>
        <w:bottom w:val="none" w:sz="0" w:space="0" w:color="auto"/>
        <w:right w:val="none" w:sz="0" w:space="0" w:color="auto"/>
      </w:divBdr>
    </w:div>
    <w:div w:id="1742019377">
      <w:bodyDiv w:val="1"/>
      <w:marLeft w:val="0"/>
      <w:marRight w:val="0"/>
      <w:marTop w:val="0"/>
      <w:marBottom w:val="0"/>
      <w:divBdr>
        <w:top w:val="none" w:sz="0" w:space="0" w:color="auto"/>
        <w:left w:val="none" w:sz="0" w:space="0" w:color="auto"/>
        <w:bottom w:val="none" w:sz="0" w:space="0" w:color="auto"/>
        <w:right w:val="none" w:sz="0" w:space="0" w:color="auto"/>
      </w:divBdr>
    </w:div>
    <w:div w:id="1774979251">
      <w:bodyDiv w:val="1"/>
      <w:marLeft w:val="0"/>
      <w:marRight w:val="0"/>
      <w:marTop w:val="0"/>
      <w:marBottom w:val="0"/>
      <w:divBdr>
        <w:top w:val="none" w:sz="0" w:space="0" w:color="auto"/>
        <w:left w:val="none" w:sz="0" w:space="0" w:color="auto"/>
        <w:bottom w:val="none" w:sz="0" w:space="0" w:color="auto"/>
        <w:right w:val="none" w:sz="0" w:space="0" w:color="auto"/>
      </w:divBdr>
    </w:div>
    <w:div w:id="1777479261">
      <w:bodyDiv w:val="1"/>
      <w:marLeft w:val="0"/>
      <w:marRight w:val="0"/>
      <w:marTop w:val="0"/>
      <w:marBottom w:val="0"/>
      <w:divBdr>
        <w:top w:val="none" w:sz="0" w:space="0" w:color="auto"/>
        <w:left w:val="none" w:sz="0" w:space="0" w:color="auto"/>
        <w:bottom w:val="none" w:sz="0" w:space="0" w:color="auto"/>
        <w:right w:val="none" w:sz="0" w:space="0" w:color="auto"/>
      </w:divBdr>
    </w:div>
    <w:div w:id="1777553038">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794977292">
      <w:bodyDiv w:val="1"/>
      <w:marLeft w:val="0"/>
      <w:marRight w:val="0"/>
      <w:marTop w:val="0"/>
      <w:marBottom w:val="0"/>
      <w:divBdr>
        <w:top w:val="none" w:sz="0" w:space="0" w:color="auto"/>
        <w:left w:val="none" w:sz="0" w:space="0" w:color="auto"/>
        <w:bottom w:val="none" w:sz="0" w:space="0" w:color="auto"/>
        <w:right w:val="none" w:sz="0" w:space="0" w:color="auto"/>
      </w:divBdr>
    </w:div>
    <w:div w:id="1814980353">
      <w:bodyDiv w:val="1"/>
      <w:marLeft w:val="0"/>
      <w:marRight w:val="0"/>
      <w:marTop w:val="0"/>
      <w:marBottom w:val="0"/>
      <w:divBdr>
        <w:top w:val="none" w:sz="0" w:space="0" w:color="auto"/>
        <w:left w:val="none" w:sz="0" w:space="0" w:color="auto"/>
        <w:bottom w:val="none" w:sz="0" w:space="0" w:color="auto"/>
        <w:right w:val="none" w:sz="0" w:space="0" w:color="auto"/>
      </w:divBdr>
    </w:div>
    <w:div w:id="1817379979">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32796904">
      <w:bodyDiv w:val="1"/>
      <w:marLeft w:val="0"/>
      <w:marRight w:val="0"/>
      <w:marTop w:val="0"/>
      <w:marBottom w:val="0"/>
      <w:divBdr>
        <w:top w:val="none" w:sz="0" w:space="0" w:color="auto"/>
        <w:left w:val="none" w:sz="0" w:space="0" w:color="auto"/>
        <w:bottom w:val="none" w:sz="0" w:space="0" w:color="auto"/>
        <w:right w:val="none" w:sz="0" w:space="0" w:color="auto"/>
      </w:divBdr>
    </w:div>
    <w:div w:id="1838569255">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62664543">
      <w:bodyDiv w:val="1"/>
      <w:marLeft w:val="0"/>
      <w:marRight w:val="0"/>
      <w:marTop w:val="0"/>
      <w:marBottom w:val="0"/>
      <w:divBdr>
        <w:top w:val="none" w:sz="0" w:space="0" w:color="auto"/>
        <w:left w:val="none" w:sz="0" w:space="0" w:color="auto"/>
        <w:bottom w:val="none" w:sz="0" w:space="0" w:color="auto"/>
        <w:right w:val="none" w:sz="0" w:space="0" w:color="auto"/>
      </w:divBdr>
    </w:div>
    <w:div w:id="1871844627">
      <w:bodyDiv w:val="1"/>
      <w:marLeft w:val="0"/>
      <w:marRight w:val="0"/>
      <w:marTop w:val="0"/>
      <w:marBottom w:val="0"/>
      <w:divBdr>
        <w:top w:val="none" w:sz="0" w:space="0" w:color="auto"/>
        <w:left w:val="none" w:sz="0" w:space="0" w:color="auto"/>
        <w:bottom w:val="none" w:sz="0" w:space="0" w:color="auto"/>
        <w:right w:val="none" w:sz="0" w:space="0" w:color="auto"/>
      </w:divBdr>
    </w:div>
    <w:div w:id="1889762892">
      <w:bodyDiv w:val="1"/>
      <w:marLeft w:val="0"/>
      <w:marRight w:val="0"/>
      <w:marTop w:val="0"/>
      <w:marBottom w:val="0"/>
      <w:divBdr>
        <w:top w:val="none" w:sz="0" w:space="0" w:color="auto"/>
        <w:left w:val="none" w:sz="0" w:space="0" w:color="auto"/>
        <w:bottom w:val="none" w:sz="0" w:space="0" w:color="auto"/>
        <w:right w:val="none" w:sz="0" w:space="0" w:color="auto"/>
      </w:divBdr>
    </w:div>
    <w:div w:id="1903716021">
      <w:bodyDiv w:val="1"/>
      <w:marLeft w:val="0"/>
      <w:marRight w:val="0"/>
      <w:marTop w:val="0"/>
      <w:marBottom w:val="0"/>
      <w:divBdr>
        <w:top w:val="none" w:sz="0" w:space="0" w:color="auto"/>
        <w:left w:val="none" w:sz="0" w:space="0" w:color="auto"/>
        <w:bottom w:val="none" w:sz="0" w:space="0" w:color="auto"/>
        <w:right w:val="none" w:sz="0" w:space="0" w:color="auto"/>
      </w:divBdr>
    </w:div>
    <w:div w:id="1906257058">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1946501603">
      <w:bodyDiv w:val="1"/>
      <w:marLeft w:val="0"/>
      <w:marRight w:val="0"/>
      <w:marTop w:val="0"/>
      <w:marBottom w:val="0"/>
      <w:divBdr>
        <w:top w:val="none" w:sz="0" w:space="0" w:color="auto"/>
        <w:left w:val="none" w:sz="0" w:space="0" w:color="auto"/>
        <w:bottom w:val="none" w:sz="0" w:space="0" w:color="auto"/>
        <w:right w:val="none" w:sz="0" w:space="0" w:color="auto"/>
      </w:divBdr>
    </w:div>
    <w:div w:id="1949115363">
      <w:bodyDiv w:val="1"/>
      <w:marLeft w:val="0"/>
      <w:marRight w:val="0"/>
      <w:marTop w:val="0"/>
      <w:marBottom w:val="0"/>
      <w:divBdr>
        <w:top w:val="none" w:sz="0" w:space="0" w:color="auto"/>
        <w:left w:val="none" w:sz="0" w:space="0" w:color="auto"/>
        <w:bottom w:val="none" w:sz="0" w:space="0" w:color="auto"/>
        <w:right w:val="none" w:sz="0" w:space="0" w:color="auto"/>
      </w:divBdr>
    </w:div>
    <w:div w:id="1965963635">
      <w:bodyDiv w:val="1"/>
      <w:marLeft w:val="0"/>
      <w:marRight w:val="0"/>
      <w:marTop w:val="0"/>
      <w:marBottom w:val="0"/>
      <w:divBdr>
        <w:top w:val="none" w:sz="0" w:space="0" w:color="auto"/>
        <w:left w:val="none" w:sz="0" w:space="0" w:color="auto"/>
        <w:bottom w:val="none" w:sz="0" w:space="0" w:color="auto"/>
        <w:right w:val="none" w:sz="0" w:space="0" w:color="auto"/>
      </w:divBdr>
    </w:div>
    <w:div w:id="1985352758">
      <w:bodyDiv w:val="1"/>
      <w:marLeft w:val="0"/>
      <w:marRight w:val="0"/>
      <w:marTop w:val="0"/>
      <w:marBottom w:val="0"/>
      <w:divBdr>
        <w:top w:val="none" w:sz="0" w:space="0" w:color="auto"/>
        <w:left w:val="none" w:sz="0" w:space="0" w:color="auto"/>
        <w:bottom w:val="none" w:sz="0" w:space="0" w:color="auto"/>
        <w:right w:val="none" w:sz="0" w:space="0" w:color="auto"/>
      </w:divBdr>
    </w:div>
    <w:div w:id="2009282460">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070421589">
      <w:bodyDiv w:val="1"/>
      <w:marLeft w:val="0"/>
      <w:marRight w:val="0"/>
      <w:marTop w:val="0"/>
      <w:marBottom w:val="0"/>
      <w:divBdr>
        <w:top w:val="none" w:sz="0" w:space="0" w:color="auto"/>
        <w:left w:val="none" w:sz="0" w:space="0" w:color="auto"/>
        <w:bottom w:val="none" w:sz="0" w:space="0" w:color="auto"/>
        <w:right w:val="none" w:sz="0" w:space="0" w:color="auto"/>
      </w:divBdr>
    </w:div>
    <w:div w:id="2071272416">
      <w:bodyDiv w:val="1"/>
      <w:marLeft w:val="0"/>
      <w:marRight w:val="0"/>
      <w:marTop w:val="0"/>
      <w:marBottom w:val="0"/>
      <w:divBdr>
        <w:top w:val="none" w:sz="0" w:space="0" w:color="auto"/>
        <w:left w:val="none" w:sz="0" w:space="0" w:color="auto"/>
        <w:bottom w:val="none" w:sz="0" w:space="0" w:color="auto"/>
        <w:right w:val="none" w:sz="0" w:space="0" w:color="auto"/>
      </w:divBdr>
    </w:div>
    <w:div w:id="2077971382">
      <w:bodyDiv w:val="1"/>
      <w:marLeft w:val="0"/>
      <w:marRight w:val="0"/>
      <w:marTop w:val="0"/>
      <w:marBottom w:val="0"/>
      <w:divBdr>
        <w:top w:val="none" w:sz="0" w:space="0" w:color="auto"/>
        <w:left w:val="none" w:sz="0" w:space="0" w:color="auto"/>
        <w:bottom w:val="none" w:sz="0" w:space="0" w:color="auto"/>
        <w:right w:val="none" w:sz="0" w:space="0" w:color="auto"/>
      </w:divBdr>
    </w:div>
    <w:div w:id="2079013606">
      <w:bodyDiv w:val="1"/>
      <w:marLeft w:val="0"/>
      <w:marRight w:val="0"/>
      <w:marTop w:val="0"/>
      <w:marBottom w:val="0"/>
      <w:divBdr>
        <w:top w:val="none" w:sz="0" w:space="0" w:color="auto"/>
        <w:left w:val="none" w:sz="0" w:space="0" w:color="auto"/>
        <w:bottom w:val="none" w:sz="0" w:space="0" w:color="auto"/>
        <w:right w:val="none" w:sz="0" w:space="0" w:color="auto"/>
      </w:divBdr>
    </w:div>
    <w:div w:id="2120485483">
      <w:bodyDiv w:val="1"/>
      <w:marLeft w:val="0"/>
      <w:marRight w:val="0"/>
      <w:marTop w:val="0"/>
      <w:marBottom w:val="0"/>
      <w:divBdr>
        <w:top w:val="none" w:sz="0" w:space="0" w:color="auto"/>
        <w:left w:val="none" w:sz="0" w:space="0" w:color="auto"/>
        <w:bottom w:val="none" w:sz="0" w:space="0" w:color="auto"/>
        <w:right w:val="none" w:sz="0" w:space="0" w:color="auto"/>
      </w:divBdr>
    </w:div>
    <w:div w:id="2121559758">
      <w:bodyDiv w:val="1"/>
      <w:marLeft w:val="0"/>
      <w:marRight w:val="0"/>
      <w:marTop w:val="0"/>
      <w:marBottom w:val="0"/>
      <w:divBdr>
        <w:top w:val="none" w:sz="0" w:space="0" w:color="auto"/>
        <w:left w:val="none" w:sz="0" w:space="0" w:color="auto"/>
        <w:bottom w:val="none" w:sz="0" w:space="0" w:color="auto"/>
        <w:right w:val="none" w:sz="0" w:space="0" w:color="auto"/>
      </w:divBdr>
    </w:div>
    <w:div w:id="2129006374">
      <w:bodyDiv w:val="1"/>
      <w:marLeft w:val="0"/>
      <w:marRight w:val="0"/>
      <w:marTop w:val="0"/>
      <w:marBottom w:val="0"/>
      <w:divBdr>
        <w:top w:val="none" w:sz="0" w:space="0" w:color="auto"/>
        <w:left w:val="none" w:sz="0" w:space="0" w:color="auto"/>
        <w:bottom w:val="none" w:sz="0" w:space="0" w:color="auto"/>
        <w:right w:val="none" w:sz="0" w:space="0" w:color="auto"/>
      </w:divBdr>
    </w:div>
    <w:div w:id="2131238170">
      <w:bodyDiv w:val="1"/>
      <w:marLeft w:val="0"/>
      <w:marRight w:val="0"/>
      <w:marTop w:val="0"/>
      <w:marBottom w:val="0"/>
      <w:divBdr>
        <w:top w:val="none" w:sz="0" w:space="0" w:color="auto"/>
        <w:left w:val="none" w:sz="0" w:space="0" w:color="auto"/>
        <w:bottom w:val="none" w:sz="0" w:space="0" w:color="auto"/>
        <w:right w:val="none" w:sz="0" w:space="0" w:color="auto"/>
      </w:divBdr>
    </w:div>
    <w:div w:id="214538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footer" Target="footer1.xml"/><Relationship Id="rId16" Type="http://schemas.openxmlformats.org/officeDocument/2006/relationships/hyperlink" Target="https://www.w3.org/TR/WCAG20/"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https://www.etsi.org/deliver/etsi_en/301500_301599/301549/03.01.01_60/en_301549v030101p.pdf"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9" Type="http://schemas.openxmlformats.org/officeDocument/2006/relationships/hyperlink" Target="http://www.w3.org/TR/WCAG20/" TargetMode="Externa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87" Type="http://schemas.openxmlformats.org/officeDocument/2006/relationships/theme" Target="theme/theme1.xml"/><Relationship Id="rId61" Type="http://schemas.openxmlformats.org/officeDocument/2006/relationships/hyperlink" Target="http://www.w3.org/TR/WCAG20/" TargetMode="External"/><Relationship Id="rId82"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437EC0-5BC9-472D-8972-EBB91E15D9F4}">
  <ds:schemaRefs>
    <ds:schemaRef ds:uri="http://schemas.microsoft.com/sharepoint/v3/contenttype/forms"/>
  </ds:schemaRefs>
</ds:datastoreItem>
</file>

<file path=customXml/itemProps2.xml><?xml version="1.0" encoding="utf-8"?>
<ds:datastoreItem xmlns:ds="http://schemas.openxmlformats.org/officeDocument/2006/customXml" ds:itemID="{6EAA7FD0-ABD7-40AB-9738-33536810F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60A6E1-9C22-4563-BE0B-5CDBF9EF627D}">
  <ds:schemaRefs>
    <ds:schemaRef ds:uri="http://schemas.openxmlformats.org/officeDocument/2006/bibliography"/>
  </ds:schemaRefs>
</ds:datastoreItem>
</file>

<file path=customXml/itemProps4.xml><?xml version="1.0" encoding="utf-8"?>
<ds:datastoreItem xmlns:ds="http://schemas.openxmlformats.org/officeDocument/2006/customXml" ds:itemID="{2CD3DA93-F5C4-43FC-B1D8-3ECBDCECD0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1781</TotalTime>
  <Pages>26</Pages>
  <Words>6269</Words>
  <Characters>35735</Characters>
  <Application>Microsoft Office Word</Application>
  <DocSecurity>8</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41921</CharactersWithSpaces>
  <SharedDoc>false</SharedDoc>
  <HLinks>
    <vt:vector size="480" baseType="variant">
      <vt:variant>
        <vt:i4>6815777</vt:i4>
      </vt:variant>
      <vt:variant>
        <vt:i4>237</vt:i4>
      </vt:variant>
      <vt:variant>
        <vt:i4>0</vt:i4>
      </vt:variant>
      <vt:variant>
        <vt:i4>5</vt:i4>
      </vt:variant>
      <vt:variant>
        <vt:lpwstr>https://nam04.safelinks.protection.outlook.com/?url=http%3A%2F%2Fwww.microsoft.com%2F&amp;data=02%7C01%7Cdinesht%40vmware.com%7C88c3073df30644f5c4be08d800759f25%7Cb39138ca3cee4b4aa4d6cd83d9dd62f0%7C0%7C0%7C637259852475396425&amp;sdata=1C5KZpS5CpvfZNG0tEn0GHe6VDCvZvHWBjgXr%2FbEwXo%3D&amp;reserved=0</vt:lpwstr>
      </vt:variant>
      <vt:variant>
        <vt:lpwstr/>
      </vt:variant>
      <vt:variant>
        <vt:i4>7536763</vt:i4>
      </vt:variant>
      <vt:variant>
        <vt:i4>234</vt:i4>
      </vt:variant>
      <vt:variant>
        <vt:i4>0</vt:i4>
      </vt:variant>
      <vt:variant>
        <vt:i4>5</vt:i4>
      </vt:variant>
      <vt:variant>
        <vt:lpwstr>https://www.etsi.org/deliver/etsi_en/301500_301599/301549/03.01.01_60/en_301549v030101p.pdf</vt:lpwstr>
      </vt:variant>
      <vt:variant>
        <vt:lpwstr>%5B%7B%22num%22%3A191%2C%22gen%22%3A0%7D%2C%7B%22name%22%3A%22XYZ%22%7D%2C54%2C747%2C0%5D</vt:lpwstr>
      </vt:variant>
      <vt:variant>
        <vt:i4>7471229</vt:i4>
      </vt:variant>
      <vt:variant>
        <vt:i4>231</vt:i4>
      </vt:variant>
      <vt:variant>
        <vt:i4>0</vt:i4>
      </vt:variant>
      <vt:variant>
        <vt:i4>5</vt:i4>
      </vt:variant>
      <vt:variant>
        <vt:lpwstr>https://www.etsi.org/deliver/etsi_en/301500_301599/301549/03.01.01_60/en_301549v030101p.pdf</vt:lpwstr>
      </vt:variant>
      <vt:variant>
        <vt:lpwstr>%5B%7B%22num%22%3A187%2C%22gen%22%3A0%7D%2C%7B%22name%22%3A%22XYZ%22%7D%2C54%2C747%2C0%5D</vt:lpwstr>
      </vt:variant>
      <vt:variant>
        <vt:i4>4587617</vt:i4>
      </vt:variant>
      <vt:variant>
        <vt:i4>228</vt:i4>
      </vt:variant>
      <vt:variant>
        <vt:i4>0</vt:i4>
      </vt:variant>
      <vt:variant>
        <vt:i4>5</vt:i4>
      </vt:variant>
      <vt:variant>
        <vt:lpwstr/>
      </vt:variant>
      <vt:variant>
        <vt:lpwstr>_WCAG_2.x_Report</vt:lpwstr>
      </vt:variant>
      <vt:variant>
        <vt:i4>262166</vt:i4>
      </vt:variant>
      <vt:variant>
        <vt:i4>225</vt:i4>
      </vt:variant>
      <vt:variant>
        <vt:i4>0</vt:i4>
      </vt:variant>
      <vt:variant>
        <vt:i4>5</vt:i4>
      </vt:variant>
      <vt:variant>
        <vt:lpwstr/>
      </vt:variant>
      <vt:variant>
        <vt:lpwstr>WCAG</vt:lpwstr>
      </vt:variant>
      <vt:variant>
        <vt:i4>8257651</vt:i4>
      </vt:variant>
      <vt:variant>
        <vt:i4>222</vt:i4>
      </vt:variant>
      <vt:variant>
        <vt:i4>0</vt:i4>
      </vt:variant>
      <vt:variant>
        <vt:i4>5</vt:i4>
      </vt:variant>
      <vt:variant>
        <vt:lpwstr>https://www.etsi.org/deliver/etsi_en/301500_301599/301549/03.01.01_60/en_301549v030101p.pdf</vt:lpwstr>
      </vt:variant>
      <vt:variant>
        <vt:lpwstr>%5B%7B%22num%22%3A149%2C%22gen%22%3A0%7D%2C%7B%22name%22%3A%22XYZ%22%7D%2C54%2C747%2C0%5D</vt:lpwstr>
      </vt:variant>
      <vt:variant>
        <vt:i4>7864445</vt:i4>
      </vt:variant>
      <vt:variant>
        <vt:i4>219</vt:i4>
      </vt:variant>
      <vt:variant>
        <vt:i4>0</vt:i4>
      </vt:variant>
      <vt:variant>
        <vt:i4>5</vt:i4>
      </vt:variant>
      <vt:variant>
        <vt:lpwstr>https://www.etsi.org/deliver/etsi_en/301500_301599/301549/03.01.01_60/en_301549v030101p.pdf</vt:lpwstr>
      </vt:variant>
      <vt:variant>
        <vt:lpwstr>%5B%7B%22num%22%3A127%2C%22gen%22%3A0%7D%2C%7B%22name%22%3A%22XYZ%22%7D%2C54%2C747%2C0%5D</vt:lpwstr>
      </vt:variant>
      <vt:variant>
        <vt:i4>4587617</vt:i4>
      </vt:variant>
      <vt:variant>
        <vt:i4>216</vt:i4>
      </vt:variant>
      <vt:variant>
        <vt:i4>0</vt:i4>
      </vt:variant>
      <vt:variant>
        <vt:i4>5</vt:i4>
      </vt:variant>
      <vt:variant>
        <vt:lpwstr/>
      </vt:variant>
      <vt:variant>
        <vt:lpwstr>_WCAG_2.x_Report</vt:lpwstr>
      </vt:variant>
      <vt:variant>
        <vt:i4>8061049</vt:i4>
      </vt:variant>
      <vt:variant>
        <vt:i4>213</vt:i4>
      </vt:variant>
      <vt:variant>
        <vt:i4>0</vt:i4>
      </vt:variant>
      <vt:variant>
        <vt:i4>5</vt:i4>
      </vt:variant>
      <vt:variant>
        <vt:lpwstr>https://www.etsi.org/deliver/etsi_en/301500_301599/301549/03.01.01_60/en_301549v030101p.pdf</vt:lpwstr>
      </vt:variant>
      <vt:variant>
        <vt:lpwstr>%5B%7B%22num%22%3A113%2C%22gen%22%3A0%7D%2C%7B%22name%22%3A%22XYZ%22%7D%2C54%2C747%2C0%5D</vt:lpwstr>
      </vt:variant>
      <vt:variant>
        <vt:i4>2818173</vt:i4>
      </vt:variant>
      <vt:variant>
        <vt:i4>210</vt:i4>
      </vt:variant>
      <vt:variant>
        <vt:i4>0</vt:i4>
      </vt:variant>
      <vt:variant>
        <vt:i4>5</vt:i4>
      </vt:variant>
      <vt:variant>
        <vt:lpwstr>https://www.etsi.org/deliver/etsi_en/301500_301599/301549/03.01.01_60/en_301549v030101p.pdf</vt:lpwstr>
      </vt:variant>
      <vt:variant>
        <vt:lpwstr>%5B%7B%22num%22%3A74%2C%22gen%22%3A0%7D%2C%7B%22name%22%3A%22XYZ%22%7D%2C54%2C747%2C0%5D</vt:lpwstr>
      </vt:variant>
      <vt:variant>
        <vt:i4>3080317</vt:i4>
      </vt:variant>
      <vt:variant>
        <vt:i4>207</vt:i4>
      </vt:variant>
      <vt:variant>
        <vt:i4>0</vt:i4>
      </vt:variant>
      <vt:variant>
        <vt:i4>5</vt:i4>
      </vt:variant>
      <vt:variant>
        <vt:lpwstr>https://www.etsi.org/deliver/etsi_en/301500_301599/301549/03.01.01_60/en_301549v030101p.pdf</vt:lpwstr>
      </vt:variant>
      <vt:variant>
        <vt:lpwstr>%5B%7B%22num%22%3A70%2C%22gen%22%3A0%7D%2C%7B%22name%22%3A%22XYZ%22%7D%2C54%2C747%2C0%5D</vt:lpwstr>
      </vt:variant>
      <vt:variant>
        <vt:i4>3080316</vt:i4>
      </vt:variant>
      <vt:variant>
        <vt:i4>204</vt:i4>
      </vt:variant>
      <vt:variant>
        <vt:i4>0</vt:i4>
      </vt:variant>
      <vt:variant>
        <vt:i4>5</vt:i4>
      </vt:variant>
      <vt:variant>
        <vt:lpwstr>https://www.etsi.org/deliver/etsi_en/301500_301599/301549/03.01.01_60/en_301549v030101p.pdf</vt:lpwstr>
      </vt:variant>
      <vt:variant>
        <vt:lpwstr>%5B%7B%22num%22%3A60%2C%22gen%22%3A0%7D%2C%7B%22name%22%3A%22XYZ%22%7D%2C54%2C747%2C0%5D</vt:lpwstr>
      </vt:variant>
      <vt:variant>
        <vt:i4>2752638</vt:i4>
      </vt:variant>
      <vt:variant>
        <vt:i4>201</vt:i4>
      </vt:variant>
      <vt:variant>
        <vt:i4>0</vt:i4>
      </vt:variant>
      <vt:variant>
        <vt:i4>5</vt:i4>
      </vt:variant>
      <vt:variant>
        <vt:lpwstr>https://www.etsi.org/deliver/etsi_en/301500_301599/301549/03.01.01_60/en_301549v030101p.pdf</vt:lpwstr>
      </vt:variant>
      <vt:variant>
        <vt:lpwstr>%5B%7B%22num%22%3A45%2C%22gen%22%3A0%7D%2C%7B%22name%22%3A%22XYZ%22%7D%2C54%2C747%2C0%5D</vt:lpwstr>
      </vt:variant>
      <vt:variant>
        <vt:i4>2556025</vt:i4>
      </vt:variant>
      <vt:variant>
        <vt:i4>198</vt:i4>
      </vt:variant>
      <vt:variant>
        <vt:i4>0</vt:i4>
      </vt:variant>
      <vt:variant>
        <vt:i4>5</vt:i4>
      </vt:variant>
      <vt:variant>
        <vt:lpwstr>https://www.etsi.org/deliver/etsi_en/301500_301599/301549/03.01.01_60/en_301549v030101p.pdf</vt:lpwstr>
      </vt:variant>
      <vt:variant>
        <vt:lpwstr>%5B%7B%22num%22%3A38%2C%22gen%22%3A0%7D%2C%7B%22name%22%3A%22XYZ%22%7D%2C54%2C747%2C0%5D</vt:lpwstr>
      </vt:variant>
      <vt:variant>
        <vt:i4>2490401</vt:i4>
      </vt:variant>
      <vt:variant>
        <vt:i4>195</vt:i4>
      </vt:variant>
      <vt:variant>
        <vt:i4>0</vt:i4>
      </vt:variant>
      <vt:variant>
        <vt:i4>5</vt:i4>
      </vt:variant>
      <vt:variant>
        <vt:lpwstr>https://www.access-board.gov/guidelines-and-standards/communications-and-it/about-the-ict-refresh/final-rule/text-of-the-standards-and-guidelines</vt:lpwstr>
      </vt:variant>
      <vt:variant>
        <vt:lpwstr>601-general</vt:lpwstr>
      </vt:variant>
      <vt:variant>
        <vt:i4>4587617</vt:i4>
      </vt:variant>
      <vt:variant>
        <vt:i4>192</vt:i4>
      </vt:variant>
      <vt:variant>
        <vt:i4>0</vt:i4>
      </vt:variant>
      <vt:variant>
        <vt:i4>5</vt:i4>
      </vt:variant>
      <vt:variant>
        <vt:lpwstr/>
      </vt:variant>
      <vt:variant>
        <vt:lpwstr>_WCAG_2.x_Report</vt:lpwstr>
      </vt:variant>
      <vt:variant>
        <vt:i4>6815795</vt:i4>
      </vt:variant>
      <vt:variant>
        <vt:i4>189</vt:i4>
      </vt:variant>
      <vt:variant>
        <vt:i4>0</vt:i4>
      </vt:variant>
      <vt:variant>
        <vt:i4>5</vt:i4>
      </vt:variant>
      <vt:variant>
        <vt:lpwstr>https://www.access-board.gov/guidelines-and-standards/communications-and-it/about-the-ict-refresh/final-rule/text-of-the-standards-and-guidelines</vt:lpwstr>
      </vt:variant>
      <vt:variant>
        <vt:lpwstr>504-authoring-tools</vt:lpwstr>
      </vt:variant>
      <vt:variant>
        <vt:i4>5242949</vt:i4>
      </vt:variant>
      <vt:variant>
        <vt:i4>186</vt:i4>
      </vt:variant>
      <vt:variant>
        <vt:i4>0</vt:i4>
      </vt:variant>
      <vt:variant>
        <vt:i4>5</vt:i4>
      </vt:variant>
      <vt:variant>
        <vt:lpwstr>https://www.access-board.gov/guidelines-and-standards/communications-and-it/about-the-ict-refresh/final-rule/text-of-the-standards-and-guidelines</vt:lpwstr>
      </vt:variant>
      <vt:variant>
        <vt:lpwstr>503-applications</vt:lpwstr>
      </vt:variant>
      <vt:variant>
        <vt:i4>4259928</vt:i4>
      </vt:variant>
      <vt:variant>
        <vt:i4>183</vt:i4>
      </vt:variant>
      <vt:variant>
        <vt:i4>0</vt:i4>
      </vt:variant>
      <vt:variant>
        <vt:i4>5</vt:i4>
      </vt:variant>
      <vt:variant>
        <vt:lpwstr>https://www.access-board.gov/guidelines-and-standards/communications-and-it/about-the-ict-refresh/final-rule/text-of-the-standards-and-guidelines</vt:lpwstr>
      </vt:variant>
      <vt:variant>
        <vt:lpwstr>502-interoperability-assistive-technology</vt:lpwstr>
      </vt:variant>
      <vt:variant>
        <vt:i4>2490402</vt:i4>
      </vt:variant>
      <vt:variant>
        <vt:i4>180</vt:i4>
      </vt:variant>
      <vt:variant>
        <vt:i4>0</vt:i4>
      </vt:variant>
      <vt:variant>
        <vt:i4>5</vt:i4>
      </vt:variant>
      <vt:variant>
        <vt:lpwstr>https://www.access-board.gov/guidelines-and-standards/communications-and-it/about-the-ict-refresh/final-rule/text-of-the-standards-and-guidelines</vt:lpwstr>
      </vt:variant>
      <vt:variant>
        <vt:lpwstr>501-general</vt:lpwstr>
      </vt:variant>
      <vt:variant>
        <vt:i4>2490403</vt:i4>
      </vt:variant>
      <vt:variant>
        <vt:i4>177</vt:i4>
      </vt:variant>
      <vt:variant>
        <vt:i4>0</vt:i4>
      </vt:variant>
      <vt:variant>
        <vt:i4>5</vt:i4>
      </vt:variant>
      <vt:variant>
        <vt:lpwstr>https://www.access-board.gov/guidelines-and-standards/communications-and-it/about-the-ict-refresh/final-rule/text-of-the-standards-and-guidelines</vt:lpwstr>
      </vt:variant>
      <vt:variant>
        <vt:lpwstr>401-general</vt:lpwstr>
      </vt:variant>
      <vt:variant>
        <vt:i4>3604521</vt:i4>
      </vt:variant>
      <vt:variant>
        <vt:i4>174</vt:i4>
      </vt:variant>
      <vt:variant>
        <vt:i4>0</vt:i4>
      </vt:variant>
      <vt:variant>
        <vt:i4>5</vt:i4>
      </vt:variant>
      <vt:variant>
        <vt:lpwstr>https://www.access-board.gov/guidelines-and-standards/communications-and-it/about-the-ict-refresh/final-rule/text-of-the-standards-and-guidelines</vt:lpwstr>
      </vt:variant>
      <vt:variant>
        <vt:lpwstr>302-functional-performance-criteria</vt:lpwstr>
      </vt:variant>
      <vt:variant>
        <vt:i4>7602217</vt:i4>
      </vt:variant>
      <vt:variant>
        <vt:i4>171</vt:i4>
      </vt:variant>
      <vt:variant>
        <vt:i4>0</vt:i4>
      </vt:variant>
      <vt:variant>
        <vt:i4>5</vt:i4>
      </vt:variant>
      <vt:variant>
        <vt:lpwstr>https://www.w3.org/TR/WCAG21/</vt:lpwstr>
      </vt:variant>
      <vt:variant>
        <vt:lpwstr>status-messages</vt:lpwstr>
      </vt:variant>
      <vt:variant>
        <vt:i4>4980764</vt:i4>
      </vt:variant>
      <vt:variant>
        <vt:i4>168</vt:i4>
      </vt:variant>
      <vt:variant>
        <vt:i4>0</vt:i4>
      </vt:variant>
      <vt:variant>
        <vt:i4>5</vt:i4>
      </vt:variant>
      <vt:variant>
        <vt:lpwstr>http://www.w3.org/TR/WCAG20/</vt:lpwstr>
      </vt:variant>
      <vt:variant>
        <vt:lpwstr>minimize-error-reversible</vt:lpwstr>
      </vt:variant>
      <vt:variant>
        <vt:i4>2490475</vt:i4>
      </vt:variant>
      <vt:variant>
        <vt:i4>165</vt:i4>
      </vt:variant>
      <vt:variant>
        <vt:i4>0</vt:i4>
      </vt:variant>
      <vt:variant>
        <vt:i4>5</vt:i4>
      </vt:variant>
      <vt:variant>
        <vt:lpwstr>http://www.w3.org/TR/WCAG20/</vt:lpwstr>
      </vt:variant>
      <vt:variant>
        <vt:lpwstr>minimize-error-suggestions</vt:lpwstr>
      </vt:variant>
      <vt:variant>
        <vt:i4>655378</vt:i4>
      </vt:variant>
      <vt:variant>
        <vt:i4>162</vt:i4>
      </vt:variant>
      <vt:variant>
        <vt:i4>0</vt:i4>
      </vt:variant>
      <vt:variant>
        <vt:i4>5</vt:i4>
      </vt:variant>
      <vt:variant>
        <vt:lpwstr>http://www.w3.org/TR/WCAG20/</vt:lpwstr>
      </vt:variant>
      <vt:variant>
        <vt:lpwstr>consistent-behavior-consistent-functionality</vt:lpwstr>
      </vt:variant>
      <vt:variant>
        <vt:i4>983058</vt:i4>
      </vt:variant>
      <vt:variant>
        <vt:i4>159</vt:i4>
      </vt:variant>
      <vt:variant>
        <vt:i4>0</vt:i4>
      </vt:variant>
      <vt:variant>
        <vt:i4>5</vt:i4>
      </vt:variant>
      <vt:variant>
        <vt:lpwstr>http://www.w3.org/TR/WCAG20/</vt:lpwstr>
      </vt:variant>
      <vt:variant>
        <vt:lpwstr>consistent-behavior-consistent-locations</vt:lpwstr>
      </vt:variant>
      <vt:variant>
        <vt:i4>5046364</vt:i4>
      </vt:variant>
      <vt:variant>
        <vt:i4>156</vt:i4>
      </vt:variant>
      <vt:variant>
        <vt:i4>0</vt:i4>
      </vt:variant>
      <vt:variant>
        <vt:i4>5</vt:i4>
      </vt:variant>
      <vt:variant>
        <vt:lpwstr>http://www.w3.org/TR/WCAG20/</vt:lpwstr>
      </vt:variant>
      <vt:variant>
        <vt:lpwstr>meaning-other-lang-id</vt:lpwstr>
      </vt:variant>
      <vt:variant>
        <vt:i4>2424895</vt:i4>
      </vt:variant>
      <vt:variant>
        <vt:i4>153</vt:i4>
      </vt:variant>
      <vt:variant>
        <vt:i4>0</vt:i4>
      </vt:variant>
      <vt:variant>
        <vt:i4>5</vt:i4>
      </vt:variant>
      <vt:variant>
        <vt:lpwstr>http://www.w3.org/TR/WCAG20/</vt:lpwstr>
      </vt:variant>
      <vt:variant>
        <vt:lpwstr>navigation-mechanisms-focus-visible</vt:lpwstr>
      </vt:variant>
      <vt:variant>
        <vt:i4>1245266</vt:i4>
      </vt:variant>
      <vt:variant>
        <vt:i4>150</vt:i4>
      </vt:variant>
      <vt:variant>
        <vt:i4>0</vt:i4>
      </vt:variant>
      <vt:variant>
        <vt:i4>5</vt:i4>
      </vt:variant>
      <vt:variant>
        <vt:lpwstr>http://www.w3.org/TR/WCAG20/</vt:lpwstr>
      </vt:variant>
      <vt:variant>
        <vt:lpwstr>navigation-mechanisms-descriptive</vt:lpwstr>
      </vt:variant>
      <vt:variant>
        <vt:i4>7340141</vt:i4>
      </vt:variant>
      <vt:variant>
        <vt:i4>147</vt:i4>
      </vt:variant>
      <vt:variant>
        <vt:i4>0</vt:i4>
      </vt:variant>
      <vt:variant>
        <vt:i4>5</vt:i4>
      </vt:variant>
      <vt:variant>
        <vt:lpwstr>http://www.w3.org/TR/WCAG20/</vt:lpwstr>
      </vt:variant>
      <vt:variant>
        <vt:lpwstr>navigation-mechanisms-mult-loc</vt:lpwstr>
      </vt:variant>
      <vt:variant>
        <vt:i4>2031644</vt:i4>
      </vt:variant>
      <vt:variant>
        <vt:i4>144</vt:i4>
      </vt:variant>
      <vt:variant>
        <vt:i4>0</vt:i4>
      </vt:variant>
      <vt:variant>
        <vt:i4>5</vt:i4>
      </vt:variant>
      <vt:variant>
        <vt:lpwstr>https://www.w3.org/TR/WCAG21/</vt:lpwstr>
      </vt:variant>
      <vt:variant>
        <vt:lpwstr>content-on-hover-or-focus</vt:lpwstr>
      </vt:variant>
      <vt:variant>
        <vt:i4>1048654</vt:i4>
      </vt:variant>
      <vt:variant>
        <vt:i4>141</vt:i4>
      </vt:variant>
      <vt:variant>
        <vt:i4>0</vt:i4>
      </vt:variant>
      <vt:variant>
        <vt:i4>5</vt:i4>
      </vt:variant>
      <vt:variant>
        <vt:lpwstr>https://www.w3.org/TR/WCAG21/</vt:lpwstr>
      </vt:variant>
      <vt:variant>
        <vt:lpwstr>text-spacing</vt:lpwstr>
      </vt:variant>
      <vt:variant>
        <vt:i4>4325449</vt:i4>
      </vt:variant>
      <vt:variant>
        <vt:i4>138</vt:i4>
      </vt:variant>
      <vt:variant>
        <vt:i4>0</vt:i4>
      </vt:variant>
      <vt:variant>
        <vt:i4>5</vt:i4>
      </vt:variant>
      <vt:variant>
        <vt:lpwstr>https://www.w3.org/TR/WCAG21/</vt:lpwstr>
      </vt:variant>
      <vt:variant>
        <vt:lpwstr>non-text-contrast</vt:lpwstr>
      </vt:variant>
      <vt:variant>
        <vt:i4>6488169</vt:i4>
      </vt:variant>
      <vt:variant>
        <vt:i4>135</vt:i4>
      </vt:variant>
      <vt:variant>
        <vt:i4>0</vt:i4>
      </vt:variant>
      <vt:variant>
        <vt:i4>5</vt:i4>
      </vt:variant>
      <vt:variant>
        <vt:lpwstr>https://www.w3.org/TR/WCAG21/</vt:lpwstr>
      </vt:variant>
      <vt:variant>
        <vt:lpwstr>reflow</vt:lpwstr>
      </vt:variant>
      <vt:variant>
        <vt:i4>6488116</vt:i4>
      </vt:variant>
      <vt:variant>
        <vt:i4>132</vt:i4>
      </vt:variant>
      <vt:variant>
        <vt:i4>0</vt:i4>
      </vt:variant>
      <vt:variant>
        <vt:i4>5</vt:i4>
      </vt:variant>
      <vt:variant>
        <vt:lpwstr>http://www.w3.org/TR/WCAG20/</vt:lpwstr>
      </vt:variant>
      <vt:variant>
        <vt:lpwstr>visual-audio-contrast-text-presentation</vt:lpwstr>
      </vt:variant>
      <vt:variant>
        <vt:i4>6422624</vt:i4>
      </vt:variant>
      <vt:variant>
        <vt:i4>129</vt:i4>
      </vt:variant>
      <vt:variant>
        <vt:i4>0</vt:i4>
      </vt:variant>
      <vt:variant>
        <vt:i4>5</vt:i4>
      </vt:variant>
      <vt:variant>
        <vt:lpwstr>http://www.w3.org/TR/WCAG20/</vt:lpwstr>
      </vt:variant>
      <vt:variant>
        <vt:lpwstr>visual-audio-contrast-scale</vt:lpwstr>
      </vt:variant>
      <vt:variant>
        <vt:i4>6488190</vt:i4>
      </vt:variant>
      <vt:variant>
        <vt:i4>126</vt:i4>
      </vt:variant>
      <vt:variant>
        <vt:i4>0</vt:i4>
      </vt:variant>
      <vt:variant>
        <vt:i4>5</vt:i4>
      </vt:variant>
      <vt:variant>
        <vt:lpwstr>http://www.w3.org/TR/WCAG20/</vt:lpwstr>
      </vt:variant>
      <vt:variant>
        <vt:lpwstr>visual-audio-contrast-contrast</vt:lpwstr>
      </vt:variant>
      <vt:variant>
        <vt:i4>6422625</vt:i4>
      </vt:variant>
      <vt:variant>
        <vt:i4>123</vt:i4>
      </vt:variant>
      <vt:variant>
        <vt:i4>0</vt:i4>
      </vt:variant>
      <vt:variant>
        <vt:i4>5</vt:i4>
      </vt:variant>
      <vt:variant>
        <vt:lpwstr>https://www.w3.org/TR/WCAG21/</vt:lpwstr>
      </vt:variant>
      <vt:variant>
        <vt:lpwstr>identify-input-purpose</vt:lpwstr>
      </vt:variant>
      <vt:variant>
        <vt:i4>6619250</vt:i4>
      </vt:variant>
      <vt:variant>
        <vt:i4>120</vt:i4>
      </vt:variant>
      <vt:variant>
        <vt:i4>0</vt:i4>
      </vt:variant>
      <vt:variant>
        <vt:i4>5</vt:i4>
      </vt:variant>
      <vt:variant>
        <vt:lpwstr>https://www.w3.org/TR/WCAG21/</vt:lpwstr>
      </vt:variant>
      <vt:variant>
        <vt:lpwstr>orientation</vt:lpwstr>
      </vt:variant>
      <vt:variant>
        <vt:i4>7733300</vt:i4>
      </vt:variant>
      <vt:variant>
        <vt:i4>117</vt:i4>
      </vt:variant>
      <vt:variant>
        <vt:i4>0</vt:i4>
      </vt:variant>
      <vt:variant>
        <vt:i4>5</vt:i4>
      </vt:variant>
      <vt:variant>
        <vt:lpwstr>http://www.w3.org/TR/WCAG20/</vt:lpwstr>
      </vt:variant>
      <vt:variant>
        <vt:lpwstr>media-equiv-audio-desc-only</vt:lpwstr>
      </vt:variant>
      <vt:variant>
        <vt:i4>7733292</vt:i4>
      </vt:variant>
      <vt:variant>
        <vt:i4>114</vt:i4>
      </vt:variant>
      <vt:variant>
        <vt:i4>0</vt:i4>
      </vt:variant>
      <vt:variant>
        <vt:i4>5</vt:i4>
      </vt:variant>
      <vt:variant>
        <vt:lpwstr>http://www.w3.org/TR/WCAG20/</vt:lpwstr>
      </vt:variant>
      <vt:variant>
        <vt:lpwstr>media-equiv-real-time-captions</vt:lpwstr>
      </vt:variant>
      <vt:variant>
        <vt:i4>1638484</vt:i4>
      </vt:variant>
      <vt:variant>
        <vt:i4>111</vt:i4>
      </vt:variant>
      <vt:variant>
        <vt:i4>0</vt:i4>
      </vt:variant>
      <vt:variant>
        <vt:i4>5</vt:i4>
      </vt:variant>
      <vt:variant>
        <vt:lpwstr>http://www.w3.org/TR/WCAG20/</vt:lpwstr>
      </vt:variant>
      <vt:variant>
        <vt:lpwstr>ensure-compat-rsv</vt:lpwstr>
      </vt:variant>
      <vt:variant>
        <vt:i4>720961</vt:i4>
      </vt:variant>
      <vt:variant>
        <vt:i4>108</vt:i4>
      </vt:variant>
      <vt:variant>
        <vt:i4>0</vt:i4>
      </vt:variant>
      <vt:variant>
        <vt:i4>5</vt:i4>
      </vt:variant>
      <vt:variant>
        <vt:lpwstr>http://www.w3.org/TR/WCAG20/</vt:lpwstr>
      </vt:variant>
      <vt:variant>
        <vt:lpwstr>ensure-compat-parses</vt:lpwstr>
      </vt:variant>
      <vt:variant>
        <vt:i4>3735672</vt:i4>
      </vt:variant>
      <vt:variant>
        <vt:i4>105</vt:i4>
      </vt:variant>
      <vt:variant>
        <vt:i4>0</vt:i4>
      </vt:variant>
      <vt:variant>
        <vt:i4>5</vt:i4>
      </vt:variant>
      <vt:variant>
        <vt:lpwstr>http://www.w3.org/TR/WCAG20/</vt:lpwstr>
      </vt:variant>
      <vt:variant>
        <vt:lpwstr>minimize-error-cues</vt:lpwstr>
      </vt:variant>
      <vt:variant>
        <vt:i4>4456455</vt:i4>
      </vt:variant>
      <vt:variant>
        <vt:i4>102</vt:i4>
      </vt:variant>
      <vt:variant>
        <vt:i4>0</vt:i4>
      </vt:variant>
      <vt:variant>
        <vt:i4>5</vt:i4>
      </vt:variant>
      <vt:variant>
        <vt:lpwstr>http://www.w3.org/TR/WCAG20/</vt:lpwstr>
      </vt:variant>
      <vt:variant>
        <vt:lpwstr>minimize-error-identified</vt:lpwstr>
      </vt:variant>
      <vt:variant>
        <vt:i4>5111895</vt:i4>
      </vt:variant>
      <vt:variant>
        <vt:i4>99</vt:i4>
      </vt:variant>
      <vt:variant>
        <vt:i4>0</vt:i4>
      </vt:variant>
      <vt:variant>
        <vt:i4>5</vt:i4>
      </vt:variant>
      <vt:variant>
        <vt:lpwstr>http://www.w3.org/TR/WCAG20/</vt:lpwstr>
      </vt:variant>
      <vt:variant>
        <vt:lpwstr>consistent-behavior-unpredictable-change</vt:lpwstr>
      </vt:variant>
      <vt:variant>
        <vt:i4>5701712</vt:i4>
      </vt:variant>
      <vt:variant>
        <vt:i4>96</vt:i4>
      </vt:variant>
      <vt:variant>
        <vt:i4>0</vt:i4>
      </vt:variant>
      <vt:variant>
        <vt:i4>5</vt:i4>
      </vt:variant>
      <vt:variant>
        <vt:lpwstr>http://www.w3.org/TR/WCAG20/</vt:lpwstr>
      </vt:variant>
      <vt:variant>
        <vt:lpwstr>consistent-behavior-receive-focus</vt:lpwstr>
      </vt:variant>
      <vt:variant>
        <vt:i4>3342382</vt:i4>
      </vt:variant>
      <vt:variant>
        <vt:i4>93</vt:i4>
      </vt:variant>
      <vt:variant>
        <vt:i4>0</vt:i4>
      </vt:variant>
      <vt:variant>
        <vt:i4>5</vt:i4>
      </vt:variant>
      <vt:variant>
        <vt:lpwstr>http://www.w3.org/TR/WCAG20/</vt:lpwstr>
      </vt:variant>
      <vt:variant>
        <vt:lpwstr>meaning-doc-lang-id</vt:lpwstr>
      </vt:variant>
      <vt:variant>
        <vt:i4>393284</vt:i4>
      </vt:variant>
      <vt:variant>
        <vt:i4>90</vt:i4>
      </vt:variant>
      <vt:variant>
        <vt:i4>0</vt:i4>
      </vt:variant>
      <vt:variant>
        <vt:i4>5</vt:i4>
      </vt:variant>
      <vt:variant>
        <vt:lpwstr>https://www.w3.org/TR/WCAG21/</vt:lpwstr>
      </vt:variant>
      <vt:variant>
        <vt:lpwstr>motion-actuation</vt:lpwstr>
      </vt:variant>
      <vt:variant>
        <vt:i4>5832789</vt:i4>
      </vt:variant>
      <vt:variant>
        <vt:i4>87</vt:i4>
      </vt:variant>
      <vt:variant>
        <vt:i4>0</vt:i4>
      </vt:variant>
      <vt:variant>
        <vt:i4>5</vt:i4>
      </vt:variant>
      <vt:variant>
        <vt:lpwstr>https://www.w3.org/TR/WCAG21/</vt:lpwstr>
      </vt:variant>
      <vt:variant>
        <vt:lpwstr>label-in-name</vt:lpwstr>
      </vt:variant>
      <vt:variant>
        <vt:i4>6029330</vt:i4>
      </vt:variant>
      <vt:variant>
        <vt:i4>84</vt:i4>
      </vt:variant>
      <vt:variant>
        <vt:i4>0</vt:i4>
      </vt:variant>
      <vt:variant>
        <vt:i4>5</vt:i4>
      </vt:variant>
      <vt:variant>
        <vt:lpwstr>https://www.w3.org/TR/WCAG21/</vt:lpwstr>
      </vt:variant>
      <vt:variant>
        <vt:lpwstr>pointer-cancellation</vt:lpwstr>
      </vt:variant>
      <vt:variant>
        <vt:i4>4456457</vt:i4>
      </vt:variant>
      <vt:variant>
        <vt:i4>81</vt:i4>
      </vt:variant>
      <vt:variant>
        <vt:i4>0</vt:i4>
      </vt:variant>
      <vt:variant>
        <vt:i4>5</vt:i4>
      </vt:variant>
      <vt:variant>
        <vt:lpwstr>https://www.w3.org/TR/WCAG21/</vt:lpwstr>
      </vt:variant>
      <vt:variant>
        <vt:lpwstr>pointer-gestures</vt:lpwstr>
      </vt:variant>
      <vt:variant>
        <vt:i4>6815802</vt:i4>
      </vt:variant>
      <vt:variant>
        <vt:i4>78</vt:i4>
      </vt:variant>
      <vt:variant>
        <vt:i4>0</vt:i4>
      </vt:variant>
      <vt:variant>
        <vt:i4>5</vt:i4>
      </vt:variant>
      <vt:variant>
        <vt:lpwstr>http://www.w3.org/TR/WCAG20/</vt:lpwstr>
      </vt:variant>
      <vt:variant>
        <vt:lpwstr>navigation-mechanisms-refs</vt:lpwstr>
      </vt:variant>
      <vt:variant>
        <vt:i4>6160467</vt:i4>
      </vt:variant>
      <vt:variant>
        <vt:i4>75</vt:i4>
      </vt:variant>
      <vt:variant>
        <vt:i4>0</vt:i4>
      </vt:variant>
      <vt:variant>
        <vt:i4>5</vt:i4>
      </vt:variant>
      <vt:variant>
        <vt:lpwstr>http://www.w3.org/TR/WCAG20/</vt:lpwstr>
      </vt:variant>
      <vt:variant>
        <vt:lpwstr>navigation-mechanisms-focus-order</vt:lpwstr>
      </vt:variant>
      <vt:variant>
        <vt:i4>8060974</vt:i4>
      </vt:variant>
      <vt:variant>
        <vt:i4>72</vt:i4>
      </vt:variant>
      <vt:variant>
        <vt:i4>0</vt:i4>
      </vt:variant>
      <vt:variant>
        <vt:i4>5</vt:i4>
      </vt:variant>
      <vt:variant>
        <vt:lpwstr>http://www.w3.org/TR/WCAG20/</vt:lpwstr>
      </vt:variant>
      <vt:variant>
        <vt:lpwstr>navigation-mechanisms-title</vt:lpwstr>
      </vt:variant>
      <vt:variant>
        <vt:i4>6619188</vt:i4>
      </vt:variant>
      <vt:variant>
        <vt:i4>69</vt:i4>
      </vt:variant>
      <vt:variant>
        <vt:i4>0</vt:i4>
      </vt:variant>
      <vt:variant>
        <vt:i4>5</vt:i4>
      </vt:variant>
      <vt:variant>
        <vt:lpwstr>http://www.w3.org/TR/WCAG20/</vt:lpwstr>
      </vt:variant>
      <vt:variant>
        <vt:lpwstr>navigation-mechanisms-skip</vt:lpwstr>
      </vt:variant>
      <vt:variant>
        <vt:i4>851985</vt:i4>
      </vt:variant>
      <vt:variant>
        <vt:i4>66</vt:i4>
      </vt:variant>
      <vt:variant>
        <vt:i4>0</vt:i4>
      </vt:variant>
      <vt:variant>
        <vt:i4>5</vt:i4>
      </vt:variant>
      <vt:variant>
        <vt:lpwstr>http://www.w3.org/TR/WCAG20/</vt:lpwstr>
      </vt:variant>
      <vt:variant>
        <vt:lpwstr>seizure-does-not-violate</vt:lpwstr>
      </vt:variant>
      <vt:variant>
        <vt:i4>1048646</vt:i4>
      </vt:variant>
      <vt:variant>
        <vt:i4>63</vt:i4>
      </vt:variant>
      <vt:variant>
        <vt:i4>0</vt:i4>
      </vt:variant>
      <vt:variant>
        <vt:i4>5</vt:i4>
      </vt:variant>
      <vt:variant>
        <vt:lpwstr>http://www.w3.org/TR/WCAG20/</vt:lpwstr>
      </vt:variant>
      <vt:variant>
        <vt:lpwstr>time-limits-pause</vt:lpwstr>
      </vt:variant>
      <vt:variant>
        <vt:i4>6553726</vt:i4>
      </vt:variant>
      <vt:variant>
        <vt:i4>60</vt:i4>
      </vt:variant>
      <vt:variant>
        <vt:i4>0</vt:i4>
      </vt:variant>
      <vt:variant>
        <vt:i4>5</vt:i4>
      </vt:variant>
      <vt:variant>
        <vt:lpwstr>http://www.w3.org/TR/WCAG20/</vt:lpwstr>
      </vt:variant>
      <vt:variant>
        <vt:lpwstr>time-limits-required-behaviors</vt:lpwstr>
      </vt:variant>
      <vt:variant>
        <vt:i4>6881400</vt:i4>
      </vt:variant>
      <vt:variant>
        <vt:i4>57</vt:i4>
      </vt:variant>
      <vt:variant>
        <vt:i4>0</vt:i4>
      </vt:variant>
      <vt:variant>
        <vt:i4>5</vt:i4>
      </vt:variant>
      <vt:variant>
        <vt:lpwstr>https://www.w3.org/TR/WCAG21/</vt:lpwstr>
      </vt:variant>
      <vt:variant>
        <vt:lpwstr>character-key-shortcuts</vt:lpwstr>
      </vt:variant>
      <vt:variant>
        <vt:i4>3342457</vt:i4>
      </vt:variant>
      <vt:variant>
        <vt:i4>54</vt:i4>
      </vt:variant>
      <vt:variant>
        <vt:i4>0</vt:i4>
      </vt:variant>
      <vt:variant>
        <vt:i4>5</vt:i4>
      </vt:variant>
      <vt:variant>
        <vt:lpwstr>http://www.w3.org/TR/WCAG20/</vt:lpwstr>
      </vt:variant>
      <vt:variant>
        <vt:lpwstr>keyboard-operation-trapping</vt:lpwstr>
      </vt:variant>
      <vt:variant>
        <vt:i4>2031639</vt:i4>
      </vt:variant>
      <vt:variant>
        <vt:i4>51</vt:i4>
      </vt:variant>
      <vt:variant>
        <vt:i4>0</vt:i4>
      </vt:variant>
      <vt:variant>
        <vt:i4>5</vt:i4>
      </vt:variant>
      <vt:variant>
        <vt:lpwstr>http://www.w3.org/TR/WCAG20/</vt:lpwstr>
      </vt:variant>
      <vt:variant>
        <vt:lpwstr>keyboard-operation-keyboard-operable</vt:lpwstr>
      </vt:variant>
      <vt:variant>
        <vt:i4>3473504</vt:i4>
      </vt:variant>
      <vt:variant>
        <vt:i4>48</vt:i4>
      </vt:variant>
      <vt:variant>
        <vt:i4>0</vt:i4>
      </vt:variant>
      <vt:variant>
        <vt:i4>5</vt:i4>
      </vt:variant>
      <vt:variant>
        <vt:lpwstr>http://www.w3.org/TR/WCAG20/</vt:lpwstr>
      </vt:variant>
      <vt:variant>
        <vt:lpwstr>visual-audio-contrast-dis-audio</vt:lpwstr>
      </vt:variant>
      <vt:variant>
        <vt:i4>3407973</vt:i4>
      </vt:variant>
      <vt:variant>
        <vt:i4>45</vt:i4>
      </vt:variant>
      <vt:variant>
        <vt:i4>0</vt:i4>
      </vt:variant>
      <vt:variant>
        <vt:i4>5</vt:i4>
      </vt:variant>
      <vt:variant>
        <vt:lpwstr>http://www.w3.org/TR/WCAG20/</vt:lpwstr>
      </vt:variant>
      <vt:variant>
        <vt:lpwstr>visual-audio-contrast-without-color</vt:lpwstr>
      </vt:variant>
      <vt:variant>
        <vt:i4>3211326</vt:i4>
      </vt:variant>
      <vt:variant>
        <vt:i4>42</vt:i4>
      </vt:variant>
      <vt:variant>
        <vt:i4>0</vt:i4>
      </vt:variant>
      <vt:variant>
        <vt:i4>5</vt:i4>
      </vt:variant>
      <vt:variant>
        <vt:lpwstr>http://www.w3.org/TR/WCAG20/</vt:lpwstr>
      </vt:variant>
      <vt:variant>
        <vt:lpwstr>content-structure-separation-understanding</vt:lpwstr>
      </vt:variant>
      <vt:variant>
        <vt:i4>4325459</vt:i4>
      </vt:variant>
      <vt:variant>
        <vt:i4>39</vt:i4>
      </vt:variant>
      <vt:variant>
        <vt:i4>0</vt:i4>
      </vt:variant>
      <vt:variant>
        <vt:i4>5</vt:i4>
      </vt:variant>
      <vt:variant>
        <vt:lpwstr>http://www.w3.org/TR/WCAG20/</vt:lpwstr>
      </vt:variant>
      <vt:variant>
        <vt:lpwstr>content-structure-separation-sequence</vt:lpwstr>
      </vt:variant>
      <vt:variant>
        <vt:i4>5111872</vt:i4>
      </vt:variant>
      <vt:variant>
        <vt:i4>36</vt:i4>
      </vt:variant>
      <vt:variant>
        <vt:i4>0</vt:i4>
      </vt:variant>
      <vt:variant>
        <vt:i4>5</vt:i4>
      </vt:variant>
      <vt:variant>
        <vt:lpwstr>http://www.w3.org/TR/WCAG20/</vt:lpwstr>
      </vt:variant>
      <vt:variant>
        <vt:lpwstr>content-structure-separation-programmatic</vt:lpwstr>
      </vt:variant>
      <vt:variant>
        <vt:i4>7667831</vt:i4>
      </vt:variant>
      <vt:variant>
        <vt:i4>33</vt:i4>
      </vt:variant>
      <vt:variant>
        <vt:i4>0</vt:i4>
      </vt:variant>
      <vt:variant>
        <vt:i4>5</vt:i4>
      </vt:variant>
      <vt:variant>
        <vt:lpwstr>http://www.w3.org/TR/WCAG20/</vt:lpwstr>
      </vt:variant>
      <vt:variant>
        <vt:lpwstr>media-equiv-audio-desc</vt:lpwstr>
      </vt:variant>
      <vt:variant>
        <vt:i4>4915230</vt:i4>
      </vt:variant>
      <vt:variant>
        <vt:i4>30</vt:i4>
      </vt:variant>
      <vt:variant>
        <vt:i4>0</vt:i4>
      </vt:variant>
      <vt:variant>
        <vt:i4>5</vt:i4>
      </vt:variant>
      <vt:variant>
        <vt:lpwstr>http://www.w3.org/TR/WCAG20/</vt:lpwstr>
      </vt:variant>
      <vt:variant>
        <vt:lpwstr>media-equiv-captions</vt:lpwstr>
      </vt:variant>
      <vt:variant>
        <vt:i4>7733296</vt:i4>
      </vt:variant>
      <vt:variant>
        <vt:i4>27</vt:i4>
      </vt:variant>
      <vt:variant>
        <vt:i4>0</vt:i4>
      </vt:variant>
      <vt:variant>
        <vt:i4>5</vt:i4>
      </vt:variant>
      <vt:variant>
        <vt:lpwstr>http://www.w3.org/TR/WCAG20/</vt:lpwstr>
      </vt:variant>
      <vt:variant>
        <vt:lpwstr>media-equiv-av-only-alt</vt:lpwstr>
      </vt:variant>
      <vt:variant>
        <vt:i4>2883708</vt:i4>
      </vt:variant>
      <vt:variant>
        <vt:i4>24</vt:i4>
      </vt:variant>
      <vt:variant>
        <vt:i4>0</vt:i4>
      </vt:variant>
      <vt:variant>
        <vt:i4>5</vt:i4>
      </vt:variant>
      <vt:variant>
        <vt:lpwstr>http://www.w3.org/TR/WCAG20/</vt:lpwstr>
      </vt:variant>
      <vt:variant>
        <vt:lpwstr>text-equiv-all</vt:lpwstr>
      </vt:variant>
      <vt:variant>
        <vt:i4>6160405</vt:i4>
      </vt:variant>
      <vt:variant>
        <vt:i4>21</vt:i4>
      </vt:variant>
      <vt:variant>
        <vt:i4>0</vt:i4>
      </vt:variant>
      <vt:variant>
        <vt:i4>5</vt:i4>
      </vt:variant>
      <vt:variant>
        <vt:lpwstr>https://www.w3.org/TR/WCAG20/</vt:lpwstr>
      </vt:variant>
      <vt:variant>
        <vt:lpwstr>conformance-reqs</vt:lpwstr>
      </vt:variant>
      <vt:variant>
        <vt:i4>7077999</vt:i4>
      </vt:variant>
      <vt:variant>
        <vt:i4>18</vt:i4>
      </vt:variant>
      <vt:variant>
        <vt:i4>0</vt:i4>
      </vt:variant>
      <vt:variant>
        <vt:i4>5</vt:i4>
      </vt:variant>
      <vt:variant>
        <vt:lpwstr>https://www.etsi.org/deliver/etsi_en/301500_301599/301549/03.01.01_60/en_301549v030101p.pdf</vt:lpwstr>
      </vt:variant>
      <vt:variant>
        <vt:lpwstr/>
      </vt:variant>
      <vt:variant>
        <vt:i4>5898333</vt:i4>
      </vt:variant>
      <vt:variant>
        <vt:i4>15</vt:i4>
      </vt:variant>
      <vt:variant>
        <vt:i4>0</vt:i4>
      </vt:variant>
      <vt:variant>
        <vt:i4>5</vt:i4>
      </vt:variant>
      <vt:variant>
        <vt:lpwstr>https://www.access-board.gov/guidelines-and-standards/communications-and-it/about-the-ict-refresh/final-rule/text-of-the-standards-and-guidelines</vt:lpwstr>
      </vt:variant>
      <vt:variant>
        <vt:lpwstr/>
      </vt:variant>
      <vt:variant>
        <vt:i4>1900562</vt:i4>
      </vt:variant>
      <vt:variant>
        <vt:i4>12</vt:i4>
      </vt:variant>
      <vt:variant>
        <vt:i4>0</vt:i4>
      </vt:variant>
      <vt:variant>
        <vt:i4>5</vt:i4>
      </vt:variant>
      <vt:variant>
        <vt:lpwstr>https://www.w3.org/TR/WCAG21</vt:lpwstr>
      </vt:variant>
      <vt:variant>
        <vt:lpwstr/>
      </vt:variant>
      <vt:variant>
        <vt:i4>917530</vt:i4>
      </vt:variant>
      <vt:variant>
        <vt:i4>9</vt:i4>
      </vt:variant>
      <vt:variant>
        <vt:i4>0</vt:i4>
      </vt:variant>
      <vt:variant>
        <vt:i4>5</vt:i4>
      </vt:variant>
      <vt:variant>
        <vt:lpwstr>http://www.w3.org/TR/2008/REC-WCAG20-20081211</vt:lpwstr>
      </vt:variant>
      <vt:variant>
        <vt:lpwstr/>
      </vt:variant>
      <vt:variant>
        <vt:i4>3997740</vt:i4>
      </vt:variant>
      <vt:variant>
        <vt:i4>6</vt:i4>
      </vt:variant>
      <vt:variant>
        <vt:i4>0</vt:i4>
      </vt:variant>
      <vt:variant>
        <vt:i4>5</vt:i4>
      </vt:variant>
      <vt:variant>
        <vt:lpwstr>https://www.vmware.com/help/accessibility.html</vt:lpwstr>
      </vt:variant>
      <vt:variant>
        <vt:lpwstr/>
      </vt:variant>
      <vt:variant>
        <vt:i4>3211279</vt:i4>
      </vt:variant>
      <vt:variant>
        <vt:i4>3</vt:i4>
      </vt:variant>
      <vt:variant>
        <vt:i4>0</vt:i4>
      </vt:variant>
      <vt:variant>
        <vt:i4>5</vt:i4>
      </vt:variant>
      <vt:variant>
        <vt:lpwstr>mailto:accessibility@vmware.com</vt:lpwstr>
      </vt:variant>
      <vt:variant>
        <vt:lpwstr/>
      </vt:variant>
      <vt:variant>
        <vt:i4>3670076</vt:i4>
      </vt:variant>
      <vt:variant>
        <vt:i4>0</vt:i4>
      </vt:variant>
      <vt:variant>
        <vt:i4>0</vt:i4>
      </vt:variant>
      <vt:variant>
        <vt:i4>5</vt:i4>
      </vt:variant>
      <vt:variant>
        <vt:lpwstr>http://productnames.eng.vmware.com/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dc:description/>
  <cp:lastModifiedBy>Tamar Savir</cp:lastModifiedBy>
  <cp:revision>178</cp:revision>
  <cp:lastPrinted>2020-01-24T21:37:00Z</cp:lastPrinted>
  <dcterms:created xsi:type="dcterms:W3CDTF">2021-06-08T16:52:00Z</dcterms:created>
  <dcterms:modified xsi:type="dcterms:W3CDTF">2021-09-10T01:22:00Z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0x010100F726FCD87697E947BB31F2573F67A6AC</vt:lpwstr>
  </property>
</Properties>
</file>